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0F84411" w:rsidR="00EF0145" w:rsidRDefault="00BA2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Проблемный анализ реализации Программы развития и деятельности ДДТ</w:t>
      </w:r>
    </w:p>
    <w:p w14:paraId="00000002" w14:textId="0FC77D1A" w:rsidR="00EF0145" w:rsidRDefault="00BA2794">
      <w:pPr>
        <w:jc w:val="center"/>
        <w:rPr>
          <w:b/>
        </w:rPr>
      </w:pPr>
      <w:r>
        <w:rPr>
          <w:b/>
        </w:rPr>
        <w:t>Научно-методическая служба</w:t>
      </w:r>
    </w:p>
    <w:p w14:paraId="63DC26C0" w14:textId="56EAB2CC" w:rsidR="00BA2794" w:rsidRPr="00BA2794" w:rsidRDefault="00BA2794">
      <w:pPr>
        <w:jc w:val="center"/>
        <w:rPr>
          <w:b/>
        </w:rPr>
      </w:pPr>
      <w:proofErr w:type="spellStart"/>
      <w:r>
        <w:rPr>
          <w:b/>
        </w:rPr>
        <w:t>Остапова</w:t>
      </w:r>
      <w:proofErr w:type="spellEnd"/>
      <w:r>
        <w:rPr>
          <w:b/>
        </w:rPr>
        <w:t xml:space="preserve"> Е.А., заместитель директора по НМР</w:t>
      </w:r>
    </w:p>
    <w:p w14:paraId="00000003" w14:textId="77777777" w:rsidR="00EF0145" w:rsidRPr="00BA2794" w:rsidRDefault="00BA27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A2794">
        <w:rPr>
          <w:rFonts w:ascii="Times New Roman" w:hAnsi="Times New Roman" w:cs="Times New Roman"/>
          <w:b/>
          <w:color w:val="000000"/>
        </w:rPr>
        <w:t>Результаты решения задач программы развития и достижения цели</w:t>
      </w:r>
    </w:p>
    <w:p w14:paraId="00000004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>Создание комфортной, доступной, эстетически организованной среды, соответствующей требованиям, предъявляемым к условиям организации образовательной деятельности в УДО</w:t>
      </w:r>
    </w:p>
    <w:p w14:paraId="00000005" w14:textId="77777777" w:rsidR="00EF0145" w:rsidRPr="00BA2794" w:rsidRDefault="00BA27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Создание безопасных условий для осуществления образовательной деятельности</w:t>
      </w:r>
    </w:p>
    <w:p w14:paraId="00000006" w14:textId="77777777" w:rsidR="00EF0145" w:rsidRPr="00BA2794" w:rsidRDefault="00BA27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Состояние эмоционального климата в детско-взрослом коллективе</w:t>
      </w:r>
    </w:p>
    <w:p w14:paraId="00000007" w14:textId="77777777" w:rsidR="00EF0145" w:rsidRPr="00BA2794" w:rsidRDefault="00BA27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Обновление и расширение спектра образовательных программ, разработка актуальных модулей к дополнительным общеразвивающим образовательным программам, экспериментальных модулей в соответствии с темами экспериментальной площадки ТГУ, ИОМ и образовательные программы для особых целевых групп (одарённых детей, детей с ОВЗ, детей, оказавшихся в трудной жизненной ситуации)</w:t>
      </w:r>
    </w:p>
    <w:p w14:paraId="00000008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>Содержание и формы реализации образовательных программ и мероприятий соответствуют актуальным требованиям общества и государства, запросам и возможностям целевых аудиторий</w:t>
      </w:r>
    </w:p>
    <w:p w14:paraId="00000009" w14:textId="77777777" w:rsidR="00EF0145" w:rsidRPr="00BA2794" w:rsidRDefault="00BA27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A2794">
        <w:rPr>
          <w:rFonts w:ascii="Times New Roman" w:hAnsi="Times New Roman" w:cs="Times New Roman"/>
          <w:i/>
          <w:color w:val="000000"/>
        </w:rPr>
        <w:t>Обновление и расширение спектра образовательных программ, разработка актуальных модулей к дополнительным общеразвивающим образовательным программам, экспериментальных модулей в соответствии с темами экспериментальной площадки ТГУ, ИОМ и образовательные программы для особых целевых групп (одарённых детей, детей с ОВЗ, детей, оказавшихся в трудной жизненной ситуации)</w:t>
      </w:r>
    </w:p>
    <w:p w14:paraId="0000000A" w14:textId="1B8F792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В 202</w:t>
      </w:r>
      <w:r w:rsidR="007B6F74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>-202</w:t>
      </w:r>
      <w:r w:rsidR="007B6F74">
        <w:rPr>
          <w:rFonts w:ascii="Times New Roman" w:hAnsi="Times New Roman" w:cs="Times New Roman"/>
          <w:color w:val="000000"/>
        </w:rPr>
        <w:t>4</w:t>
      </w:r>
      <w:r w:rsidRPr="00BA2794">
        <w:rPr>
          <w:rFonts w:ascii="Times New Roman" w:hAnsi="Times New Roman" w:cs="Times New Roman"/>
          <w:color w:val="000000"/>
        </w:rPr>
        <w:t xml:space="preserve"> учебном году реализовывалось 8</w:t>
      </w:r>
      <w:r w:rsidR="007B6F74">
        <w:rPr>
          <w:rFonts w:ascii="Times New Roman" w:hAnsi="Times New Roman" w:cs="Times New Roman"/>
          <w:color w:val="000000"/>
        </w:rPr>
        <w:t>8</w:t>
      </w:r>
      <w:r w:rsidRPr="00BA2794">
        <w:rPr>
          <w:rFonts w:ascii="Times New Roman" w:hAnsi="Times New Roman" w:cs="Times New Roman"/>
          <w:color w:val="000000"/>
        </w:rPr>
        <w:t xml:space="preserve"> ДООП. </w:t>
      </w:r>
      <w:r w:rsidR="007B6F74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 xml:space="preserve"> из них были разработаны и реализованы впервые:</w:t>
      </w:r>
    </w:p>
    <w:p w14:paraId="0000000B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  <w:u w:val="single"/>
        </w:rPr>
      </w:pPr>
      <w:r w:rsidRPr="00BA2794">
        <w:rPr>
          <w:rFonts w:ascii="Times New Roman" w:hAnsi="Times New Roman" w:cs="Times New Roman"/>
          <w:color w:val="000000"/>
          <w:u w:val="single"/>
        </w:rPr>
        <w:t>Социально-гуманитарная направленность:</w:t>
      </w:r>
    </w:p>
    <w:p w14:paraId="4A6E3BA7" w14:textId="50C315CC" w:rsidR="007B6F74" w:rsidRDefault="007B6F7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B6F74">
        <w:rPr>
          <w:rFonts w:ascii="Times New Roman" w:hAnsi="Times New Roman" w:cs="Times New Roman"/>
          <w:color w:val="000000"/>
        </w:rPr>
        <w:t>«Курсы подготовки к ЕГЭ»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B6F74">
        <w:rPr>
          <w:rFonts w:ascii="Times New Roman" w:hAnsi="Times New Roman" w:cs="Times New Roman"/>
          <w:color w:val="000000"/>
        </w:rPr>
        <w:t>Маймескулова</w:t>
      </w:r>
      <w:proofErr w:type="spellEnd"/>
      <w:r w:rsidRPr="007B6F74">
        <w:rPr>
          <w:rFonts w:ascii="Times New Roman" w:hAnsi="Times New Roman" w:cs="Times New Roman"/>
          <w:color w:val="000000"/>
        </w:rPr>
        <w:t xml:space="preserve">  Т.П.</w:t>
      </w:r>
      <w:proofErr w:type="gramEnd"/>
      <w:r w:rsidRPr="007B6F74">
        <w:rPr>
          <w:rFonts w:ascii="Times New Roman" w:hAnsi="Times New Roman" w:cs="Times New Roman"/>
          <w:color w:val="000000"/>
        </w:rPr>
        <w:t>, Козлова Ю.В.</w:t>
      </w:r>
      <w:r>
        <w:rPr>
          <w:rFonts w:ascii="Times New Roman" w:hAnsi="Times New Roman" w:cs="Times New Roman"/>
          <w:color w:val="000000"/>
        </w:rPr>
        <w:t>, направлена на</w:t>
      </w:r>
      <w:r w:rsidR="00D944D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работу с подростками 14-18 лет, планирующими поступать в ВУЗы</w:t>
      </w:r>
    </w:p>
    <w:p w14:paraId="42C972E4" w14:textId="0C11227E" w:rsidR="007B6F74" w:rsidRPr="00BA2794" w:rsidRDefault="007B6F74" w:rsidP="007B6F7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B6F74">
        <w:rPr>
          <w:rFonts w:ascii="Times New Roman" w:hAnsi="Times New Roman" w:cs="Times New Roman"/>
          <w:color w:val="000000"/>
        </w:rPr>
        <w:t>«</w:t>
      </w:r>
      <w:proofErr w:type="spellStart"/>
      <w:r w:rsidRPr="007B6F74">
        <w:rPr>
          <w:rFonts w:ascii="Times New Roman" w:hAnsi="Times New Roman" w:cs="Times New Roman"/>
          <w:color w:val="000000"/>
        </w:rPr>
        <w:t>Медиагруппа</w:t>
      </w:r>
      <w:proofErr w:type="spellEnd"/>
      <w:r w:rsidRPr="007B6F74">
        <w:rPr>
          <w:rFonts w:ascii="Times New Roman" w:hAnsi="Times New Roman" w:cs="Times New Roman"/>
          <w:color w:val="000000"/>
        </w:rPr>
        <w:t xml:space="preserve"> «Смена»»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7B6F74">
        <w:rPr>
          <w:rFonts w:ascii="Times New Roman" w:hAnsi="Times New Roman" w:cs="Times New Roman"/>
          <w:color w:val="000000"/>
        </w:rPr>
        <w:t>Кириллова О.С.</w:t>
      </w:r>
      <w:r>
        <w:rPr>
          <w:rFonts w:ascii="Times New Roman" w:hAnsi="Times New Roman" w:cs="Times New Roman"/>
          <w:color w:val="000000"/>
        </w:rPr>
        <w:t>,</w:t>
      </w:r>
      <w:r w:rsidRPr="007B6F74">
        <w:rPr>
          <w:rFonts w:ascii="Times New Roman" w:hAnsi="Times New Roman" w:cs="Times New Roman"/>
          <w:color w:val="000000"/>
        </w:rPr>
        <w:t xml:space="preserve"> Азаров Д.А.</w:t>
      </w:r>
      <w:r>
        <w:rPr>
          <w:rFonts w:ascii="Times New Roman" w:hAnsi="Times New Roman" w:cs="Times New Roman"/>
          <w:color w:val="000000"/>
        </w:rPr>
        <w:t>, рассчитана на работу с подростками 12-16 лет.</w:t>
      </w:r>
    </w:p>
    <w:p w14:paraId="3D182098" w14:textId="61A72D80" w:rsidR="007B6F74" w:rsidRDefault="007B6F7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  <w:u w:val="single"/>
        </w:rPr>
      </w:pPr>
      <w:r w:rsidRPr="007B6F74">
        <w:rPr>
          <w:rFonts w:ascii="Times New Roman" w:hAnsi="Times New Roman" w:cs="Times New Roman"/>
          <w:color w:val="000000"/>
          <w:u w:val="single"/>
        </w:rPr>
        <w:t>Физкультурно-спортивная направленность</w:t>
      </w:r>
    </w:p>
    <w:p w14:paraId="65896FE0" w14:textId="131BC2A1" w:rsidR="007B6F74" w:rsidRDefault="007B6F74" w:rsidP="007B6F7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B6F74">
        <w:rPr>
          <w:rFonts w:ascii="Times New Roman" w:hAnsi="Times New Roman" w:cs="Times New Roman"/>
          <w:color w:val="000000"/>
        </w:rPr>
        <w:t>«Детское тхэквондо ИТФ (традиционное тхэквондо)»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B6F74">
        <w:rPr>
          <w:rFonts w:ascii="Times New Roman" w:hAnsi="Times New Roman" w:cs="Times New Roman"/>
          <w:color w:val="000000"/>
        </w:rPr>
        <w:t>Елисеенко</w:t>
      </w:r>
      <w:proofErr w:type="spellEnd"/>
      <w:r w:rsidRPr="007B6F74">
        <w:rPr>
          <w:rFonts w:ascii="Times New Roman" w:hAnsi="Times New Roman" w:cs="Times New Roman"/>
          <w:color w:val="000000"/>
        </w:rPr>
        <w:t xml:space="preserve"> А. О.</w:t>
      </w:r>
      <w:r>
        <w:rPr>
          <w:rFonts w:ascii="Times New Roman" w:hAnsi="Times New Roman" w:cs="Times New Roman"/>
          <w:color w:val="000000"/>
        </w:rPr>
        <w:t xml:space="preserve">, </w:t>
      </w:r>
      <w:r w:rsidRPr="007B6F74">
        <w:rPr>
          <w:rFonts w:ascii="Times New Roman" w:hAnsi="Times New Roman" w:cs="Times New Roman"/>
          <w:color w:val="000000"/>
        </w:rPr>
        <w:t>Рубан И.С.</w:t>
      </w:r>
      <w:r>
        <w:rPr>
          <w:rFonts w:ascii="Times New Roman" w:hAnsi="Times New Roman" w:cs="Times New Roman"/>
          <w:color w:val="000000"/>
        </w:rPr>
        <w:t>, направлена на спортивную подготовку дет</w:t>
      </w:r>
      <w:r w:rsidR="00D944D5">
        <w:rPr>
          <w:rFonts w:ascii="Times New Roman" w:hAnsi="Times New Roman" w:cs="Times New Roman"/>
          <w:color w:val="000000"/>
        </w:rPr>
        <w:t xml:space="preserve">ей </w:t>
      </w:r>
      <w:r>
        <w:rPr>
          <w:rFonts w:ascii="Times New Roman" w:hAnsi="Times New Roman" w:cs="Times New Roman"/>
          <w:color w:val="000000"/>
        </w:rPr>
        <w:t>6 -12 лет</w:t>
      </w:r>
      <w:r w:rsidR="00D944D5">
        <w:rPr>
          <w:rFonts w:ascii="Times New Roman" w:hAnsi="Times New Roman" w:cs="Times New Roman"/>
          <w:color w:val="000000"/>
        </w:rPr>
        <w:t>.</w:t>
      </w:r>
    </w:p>
    <w:p w14:paraId="00000018" w14:textId="2A2DC79A" w:rsidR="004165EB" w:rsidRPr="00BA2794" w:rsidRDefault="00BA2794" w:rsidP="004165E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Новые программы преимущественно направлены </w:t>
      </w:r>
      <w:r w:rsidR="007B6F74">
        <w:rPr>
          <w:rFonts w:ascii="Times New Roman" w:hAnsi="Times New Roman" w:cs="Times New Roman"/>
          <w:color w:val="000000"/>
        </w:rPr>
        <w:t xml:space="preserve">как </w:t>
      </w:r>
      <w:r w:rsidRPr="00BA2794">
        <w:rPr>
          <w:rFonts w:ascii="Times New Roman" w:hAnsi="Times New Roman" w:cs="Times New Roman"/>
          <w:color w:val="000000"/>
        </w:rPr>
        <w:t>на работу с подростками,</w:t>
      </w:r>
      <w:r w:rsidR="007B6F74">
        <w:rPr>
          <w:rFonts w:ascii="Times New Roman" w:hAnsi="Times New Roman" w:cs="Times New Roman"/>
          <w:color w:val="000000"/>
        </w:rPr>
        <w:t xml:space="preserve"> так и с детьми</w:t>
      </w:r>
      <w:r w:rsidR="00D944D5">
        <w:rPr>
          <w:rFonts w:ascii="Times New Roman" w:hAnsi="Times New Roman" w:cs="Times New Roman"/>
          <w:color w:val="000000"/>
        </w:rPr>
        <w:t xml:space="preserve"> начальных и средних классов. «Курсы подготовки к ЕГЭ» </w:t>
      </w:r>
      <w:r w:rsidR="00101D9C">
        <w:rPr>
          <w:rFonts w:ascii="Times New Roman" w:hAnsi="Times New Roman" w:cs="Times New Roman"/>
          <w:color w:val="000000"/>
        </w:rPr>
        <w:t xml:space="preserve">планировалась к </w:t>
      </w:r>
      <w:r w:rsidR="00D944D5">
        <w:rPr>
          <w:rFonts w:ascii="Times New Roman" w:hAnsi="Times New Roman" w:cs="Times New Roman"/>
          <w:color w:val="000000"/>
        </w:rPr>
        <w:t>реализ</w:t>
      </w:r>
      <w:r w:rsidR="00101D9C">
        <w:rPr>
          <w:rFonts w:ascii="Times New Roman" w:hAnsi="Times New Roman" w:cs="Times New Roman"/>
          <w:color w:val="000000"/>
        </w:rPr>
        <w:t>ации</w:t>
      </w:r>
      <w:r w:rsidR="00D944D5">
        <w:rPr>
          <w:rFonts w:ascii="Times New Roman" w:hAnsi="Times New Roman" w:cs="Times New Roman"/>
          <w:color w:val="000000"/>
        </w:rPr>
        <w:t xml:space="preserve"> на базе Главного корпуса, как аналог «Школы молодого гуманитария», которая реализовывалась раньше в ДДТ.</w:t>
      </w:r>
      <w:r w:rsidR="00101D9C">
        <w:rPr>
          <w:rFonts w:ascii="Times New Roman" w:hAnsi="Times New Roman" w:cs="Times New Roman"/>
          <w:color w:val="000000"/>
        </w:rPr>
        <w:t xml:space="preserve"> Однако на эту программу не набрались обучающиеся в этом году.</w:t>
      </w:r>
      <w:r w:rsidR="00D944D5">
        <w:rPr>
          <w:rFonts w:ascii="Times New Roman" w:hAnsi="Times New Roman" w:cs="Times New Roman"/>
          <w:color w:val="000000"/>
        </w:rPr>
        <w:t xml:space="preserve"> </w:t>
      </w:r>
      <w:r w:rsidR="00101D9C">
        <w:rPr>
          <w:rFonts w:ascii="Times New Roman" w:hAnsi="Times New Roman" w:cs="Times New Roman"/>
          <w:color w:val="000000"/>
        </w:rPr>
        <w:t>Будет ли данная программа реализовываться в следующем году</w:t>
      </w:r>
      <w:r w:rsidR="00DF1B89">
        <w:rPr>
          <w:rFonts w:ascii="Times New Roman" w:hAnsi="Times New Roman" w:cs="Times New Roman"/>
          <w:color w:val="000000"/>
        </w:rPr>
        <w:t>, остается под вопросом.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r w:rsidR="00D944D5">
        <w:rPr>
          <w:rFonts w:ascii="Times New Roman" w:hAnsi="Times New Roman" w:cs="Times New Roman"/>
          <w:color w:val="000000"/>
        </w:rPr>
        <w:t xml:space="preserve">2 другие программы были разработаны в СП «Смена» с приходом новых молодых педагогов. И если программа «Детское </w:t>
      </w:r>
      <w:proofErr w:type="spellStart"/>
      <w:r w:rsidR="00D944D5">
        <w:rPr>
          <w:rFonts w:ascii="Times New Roman" w:hAnsi="Times New Roman" w:cs="Times New Roman"/>
          <w:color w:val="000000"/>
        </w:rPr>
        <w:t>тхэквондно</w:t>
      </w:r>
      <w:proofErr w:type="spellEnd"/>
      <w:r w:rsidR="00D944D5">
        <w:rPr>
          <w:rFonts w:ascii="Times New Roman" w:hAnsi="Times New Roman" w:cs="Times New Roman"/>
          <w:color w:val="000000"/>
        </w:rPr>
        <w:t xml:space="preserve"> ИТФ» очень успешно реализуется (полный набор групп, регулярное участие и победы в соревнованиях, презентация педагогического опыта на методических мероприятиях), то с программой «</w:t>
      </w:r>
      <w:proofErr w:type="spellStart"/>
      <w:r w:rsidR="00D944D5">
        <w:rPr>
          <w:rFonts w:ascii="Times New Roman" w:hAnsi="Times New Roman" w:cs="Times New Roman"/>
          <w:color w:val="000000"/>
        </w:rPr>
        <w:t>Медиагруппа</w:t>
      </w:r>
      <w:proofErr w:type="spellEnd"/>
      <w:r w:rsidR="00D944D5">
        <w:rPr>
          <w:rFonts w:ascii="Times New Roman" w:hAnsi="Times New Roman" w:cs="Times New Roman"/>
          <w:color w:val="000000"/>
        </w:rPr>
        <w:t xml:space="preserve">» возникают вопросы по реализации на следующий учебный год как минимум потому, что один педагог (Азаров Д.А.) уволился еще середине учебного года, второй педагог (Кириллова О.С.) пока также в сомнениях о педагогической деятельности на следующий </w:t>
      </w:r>
      <w:r w:rsidR="00D944D5">
        <w:rPr>
          <w:rFonts w:ascii="Times New Roman" w:hAnsi="Times New Roman" w:cs="Times New Roman"/>
          <w:color w:val="000000"/>
        </w:rPr>
        <w:lastRenderedPageBreak/>
        <w:t>учебный год. Стоит отметить, что вопрос о реализации нескольких образовательных программ пока остается открытым, как в связи с увольнением педагогов («Эстрадный вокал»</w:t>
      </w:r>
      <w:r w:rsidR="004226DB">
        <w:rPr>
          <w:rFonts w:ascii="Times New Roman" w:hAnsi="Times New Roman" w:cs="Times New Roman"/>
          <w:color w:val="000000"/>
        </w:rPr>
        <w:t>, «Созвучие» «</w:t>
      </w:r>
      <w:proofErr w:type="spellStart"/>
      <w:r w:rsidR="004226DB">
        <w:rPr>
          <w:rFonts w:ascii="Times New Roman" w:hAnsi="Times New Roman" w:cs="Times New Roman"/>
          <w:color w:val="000000"/>
        </w:rPr>
        <w:t>Фотоимидж</w:t>
      </w:r>
      <w:proofErr w:type="spellEnd"/>
      <w:r w:rsidR="004226DB">
        <w:rPr>
          <w:rFonts w:ascii="Times New Roman" w:hAnsi="Times New Roman" w:cs="Times New Roman"/>
          <w:color w:val="000000"/>
        </w:rPr>
        <w:t>» в СП «Смена»</w:t>
      </w:r>
      <w:r w:rsidR="00D944D5">
        <w:rPr>
          <w:rFonts w:ascii="Times New Roman" w:hAnsi="Times New Roman" w:cs="Times New Roman"/>
          <w:color w:val="000000"/>
        </w:rPr>
        <w:t xml:space="preserve">), так и в связи с изменением финансирования дополнительного образования для дошкольников. </w:t>
      </w:r>
      <w:r w:rsidR="004165EB">
        <w:rPr>
          <w:rFonts w:ascii="Times New Roman" w:hAnsi="Times New Roman" w:cs="Times New Roman"/>
          <w:color w:val="000000"/>
        </w:rPr>
        <w:t>Сильнее всего этот вопрос скажется на образовательных программах и педагогах Центра</w:t>
      </w:r>
      <w:r w:rsidR="00D944D5">
        <w:rPr>
          <w:rFonts w:ascii="Times New Roman" w:hAnsi="Times New Roman" w:cs="Times New Roman"/>
          <w:color w:val="000000"/>
        </w:rPr>
        <w:t xml:space="preserve"> </w:t>
      </w:r>
      <w:r w:rsidR="004165EB">
        <w:rPr>
          <w:rFonts w:ascii="Times New Roman" w:hAnsi="Times New Roman" w:cs="Times New Roman"/>
          <w:color w:val="000000"/>
        </w:rPr>
        <w:t>дошкольников «Лучики».</w:t>
      </w:r>
    </w:p>
    <w:p w14:paraId="00000019" w14:textId="6F9D6D2B" w:rsidR="00EF0145" w:rsidRPr="00BA2794" w:rsidRDefault="00EF014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</w:p>
    <w:p w14:paraId="0000001A" w14:textId="77777777" w:rsidR="00EF0145" w:rsidRPr="00BA2794" w:rsidRDefault="00BA27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A2794">
        <w:rPr>
          <w:rFonts w:ascii="Times New Roman" w:hAnsi="Times New Roman" w:cs="Times New Roman"/>
          <w:i/>
          <w:color w:val="000000"/>
        </w:rPr>
        <w:t>Реализация программ в рамках проекта по дополнительным местам по программам технической и естественно-научной направленности</w:t>
      </w:r>
    </w:p>
    <w:p w14:paraId="0000001B" w14:textId="2978DDB2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С 2021 года ДДТ участвует в реализации регионального проекта «Создание новых мест дополнительного образования детей» (по технической и естественно-научной направленностям). Благодаря этому проекту было создано 45 инфраструктурных мест, по которым занимаются </w:t>
      </w:r>
      <w:r w:rsidR="00D76EC9" w:rsidRPr="00D76EC9">
        <w:rPr>
          <w:rFonts w:ascii="Times New Roman" w:hAnsi="Times New Roman" w:cs="Times New Roman"/>
          <w:color w:val="000000"/>
        </w:rPr>
        <w:t>28</w:t>
      </w:r>
      <w:r w:rsidRPr="00D76EC9">
        <w:rPr>
          <w:rFonts w:ascii="Times New Roman" w:hAnsi="Times New Roman" w:cs="Times New Roman"/>
          <w:color w:val="000000"/>
        </w:rPr>
        <w:t>9 обучающихся</w:t>
      </w:r>
      <w:r w:rsidRPr="00BA2794">
        <w:rPr>
          <w:rFonts w:ascii="Times New Roman" w:hAnsi="Times New Roman" w:cs="Times New Roman"/>
          <w:color w:val="000000"/>
        </w:rPr>
        <w:t>. Обучение идет по 7 образовательным программам технической направленности «</w:t>
      </w:r>
      <w:proofErr w:type="spellStart"/>
      <w:r w:rsidRPr="00BA2794">
        <w:rPr>
          <w:rFonts w:ascii="Times New Roman" w:hAnsi="Times New Roman" w:cs="Times New Roman"/>
          <w:color w:val="000000"/>
        </w:rPr>
        <w:t>Graff</w:t>
      </w:r>
      <w:proofErr w:type="spellEnd"/>
      <w:r w:rsidRPr="00BA2794">
        <w:rPr>
          <w:rFonts w:ascii="Times New Roman" w:hAnsi="Times New Roman" w:cs="Times New Roman"/>
          <w:color w:val="000000"/>
        </w:rPr>
        <w:t>», «Я за рулём!», «</w:t>
      </w:r>
      <w:proofErr w:type="spellStart"/>
      <w:r w:rsidRPr="00BA2794">
        <w:rPr>
          <w:rFonts w:ascii="Times New Roman" w:hAnsi="Times New Roman" w:cs="Times New Roman"/>
          <w:color w:val="000000"/>
        </w:rPr>
        <w:t>Фотоимидж</w:t>
      </w:r>
      <w:proofErr w:type="spellEnd"/>
      <w:r w:rsidRPr="00BA2794">
        <w:rPr>
          <w:rFonts w:ascii="Times New Roman" w:hAnsi="Times New Roman" w:cs="Times New Roman"/>
          <w:color w:val="000000"/>
        </w:rPr>
        <w:t>», «</w:t>
      </w:r>
      <w:proofErr w:type="spellStart"/>
      <w:r w:rsidRPr="00BA2794">
        <w:rPr>
          <w:rFonts w:ascii="Times New Roman" w:hAnsi="Times New Roman" w:cs="Times New Roman"/>
          <w:color w:val="000000"/>
        </w:rPr>
        <w:t>Мультяшки</w:t>
      </w:r>
      <w:proofErr w:type="spellEnd"/>
      <w:r w:rsidRPr="00BA2794">
        <w:rPr>
          <w:rFonts w:ascii="Times New Roman" w:hAnsi="Times New Roman" w:cs="Times New Roman"/>
          <w:color w:val="000000"/>
        </w:rPr>
        <w:t>», «Лаборатория открытий», «Робототехника» и «</w:t>
      </w:r>
      <w:proofErr w:type="spellStart"/>
      <w:r w:rsidRPr="00BA2794">
        <w:rPr>
          <w:rFonts w:ascii="Times New Roman" w:hAnsi="Times New Roman" w:cs="Times New Roman"/>
          <w:color w:val="000000"/>
        </w:rPr>
        <w:t>Мультстудия</w:t>
      </w:r>
      <w:proofErr w:type="spellEnd"/>
      <w:r w:rsidRPr="00BA2794">
        <w:rPr>
          <w:rFonts w:ascii="Times New Roman" w:hAnsi="Times New Roman" w:cs="Times New Roman"/>
          <w:color w:val="000000"/>
        </w:rPr>
        <w:t>» в 5 структурных подразделениях (Главный корпус, СП «Фрегат», «Лучики», «Смена», «Огонёк»)</w:t>
      </w:r>
      <w:r w:rsidR="004165EB">
        <w:rPr>
          <w:rFonts w:ascii="Times New Roman" w:hAnsi="Times New Roman" w:cs="Times New Roman"/>
          <w:color w:val="000000"/>
        </w:rPr>
        <w:t>. В этом году в СП «Смена» и Главном корпусе с середины учебного года уволились педагоги, работающие на программах «</w:t>
      </w:r>
      <w:proofErr w:type="spellStart"/>
      <w:r w:rsidR="004165EB">
        <w:rPr>
          <w:rFonts w:ascii="Times New Roman" w:hAnsi="Times New Roman" w:cs="Times New Roman"/>
          <w:color w:val="000000"/>
        </w:rPr>
        <w:t>Фотоимидж</w:t>
      </w:r>
      <w:proofErr w:type="spellEnd"/>
      <w:r w:rsidR="004165EB">
        <w:rPr>
          <w:rFonts w:ascii="Times New Roman" w:hAnsi="Times New Roman" w:cs="Times New Roman"/>
          <w:color w:val="000000"/>
        </w:rPr>
        <w:t>» (Азаров Д.А.) и «</w:t>
      </w:r>
      <w:r w:rsidR="004165EB">
        <w:rPr>
          <w:rFonts w:ascii="Times New Roman" w:hAnsi="Times New Roman" w:cs="Times New Roman"/>
          <w:color w:val="000000"/>
          <w:lang w:val="en-US"/>
        </w:rPr>
        <w:t>Graff</w:t>
      </w:r>
      <w:r w:rsidR="004165EB" w:rsidRPr="004165EB">
        <w:rPr>
          <w:rFonts w:ascii="Times New Roman" w:hAnsi="Times New Roman" w:cs="Times New Roman"/>
          <w:color w:val="000000"/>
        </w:rPr>
        <w:t>-</w:t>
      </w:r>
      <w:r w:rsidR="004165EB">
        <w:rPr>
          <w:rFonts w:ascii="Times New Roman" w:hAnsi="Times New Roman" w:cs="Times New Roman"/>
          <w:color w:val="000000"/>
          <w:lang w:val="en-US"/>
        </w:rPr>
        <w:t>next</w:t>
      </w:r>
      <w:r w:rsidR="004165EB">
        <w:rPr>
          <w:rFonts w:ascii="Times New Roman" w:hAnsi="Times New Roman" w:cs="Times New Roman"/>
          <w:color w:val="000000"/>
        </w:rPr>
        <w:t>» (</w:t>
      </w:r>
      <w:proofErr w:type="spellStart"/>
      <w:r w:rsidR="004165EB">
        <w:rPr>
          <w:rFonts w:ascii="Times New Roman" w:hAnsi="Times New Roman" w:cs="Times New Roman"/>
          <w:color w:val="000000"/>
        </w:rPr>
        <w:t>Баркова</w:t>
      </w:r>
      <w:proofErr w:type="spellEnd"/>
      <w:r w:rsidR="004165EB">
        <w:rPr>
          <w:rFonts w:ascii="Times New Roman" w:hAnsi="Times New Roman" w:cs="Times New Roman"/>
          <w:color w:val="000000"/>
        </w:rPr>
        <w:t xml:space="preserve"> Я.А.). Однако если в Главном корпусе программу подхватил Филимонов Н.П.</w:t>
      </w:r>
      <w:r w:rsidR="004226DB">
        <w:rPr>
          <w:rFonts w:ascii="Times New Roman" w:hAnsi="Times New Roman" w:cs="Times New Roman"/>
          <w:color w:val="000000"/>
        </w:rPr>
        <w:t>, то в СП «Смена» прекратили реализацию программы и не планируют пока менять ситуацию на следующий год.</w:t>
      </w:r>
      <w:r w:rsidR="004165EB">
        <w:rPr>
          <w:rFonts w:ascii="Times New Roman" w:hAnsi="Times New Roman" w:cs="Times New Roman"/>
          <w:color w:val="000000"/>
        </w:rPr>
        <w:t xml:space="preserve"> Таким образом, возникает вопрос о том, как реализовывать в следующем учебном </w:t>
      </w:r>
      <w:r w:rsidR="008F3BB7">
        <w:rPr>
          <w:rFonts w:ascii="Times New Roman" w:hAnsi="Times New Roman" w:cs="Times New Roman"/>
          <w:color w:val="000000"/>
        </w:rPr>
        <w:t>году проект «</w:t>
      </w:r>
      <w:r w:rsidR="008F3BB7" w:rsidRPr="00BA2794">
        <w:rPr>
          <w:rFonts w:ascii="Times New Roman" w:hAnsi="Times New Roman" w:cs="Times New Roman"/>
          <w:color w:val="000000"/>
        </w:rPr>
        <w:t>Создание новых мест дополнительного образования детей»</w:t>
      </w:r>
      <w:r w:rsidR="008F3BB7">
        <w:rPr>
          <w:rFonts w:ascii="Times New Roman" w:hAnsi="Times New Roman" w:cs="Times New Roman"/>
          <w:color w:val="000000"/>
        </w:rPr>
        <w:t xml:space="preserve"> в СП «Смена». На настоящий момент, я вижу два варианта: принять нового педагога на образовательную программу или передать оборудование </w:t>
      </w:r>
    </w:p>
    <w:p w14:paraId="0000001C" w14:textId="77777777" w:rsidR="00EF0145" w:rsidRPr="00BA2794" w:rsidRDefault="00BA27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A2794">
        <w:rPr>
          <w:rFonts w:ascii="Times New Roman" w:hAnsi="Times New Roman" w:cs="Times New Roman"/>
          <w:i/>
          <w:color w:val="000000"/>
        </w:rPr>
        <w:t>Наполняемость групп</w:t>
      </w:r>
    </w:p>
    <w:p w14:paraId="0000001D" w14:textId="270EB62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Согласно «Анализу данных комплексных показателей качества образовательной деятельности ДДТ «У Белого озера» по итогам 202</w:t>
      </w:r>
      <w:r w:rsidR="00874532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>- 202</w:t>
      </w:r>
      <w:r w:rsidR="00874532">
        <w:rPr>
          <w:rFonts w:ascii="Times New Roman" w:hAnsi="Times New Roman" w:cs="Times New Roman"/>
          <w:color w:val="000000"/>
        </w:rPr>
        <w:t>4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794">
        <w:rPr>
          <w:rFonts w:ascii="Times New Roman" w:hAnsi="Times New Roman" w:cs="Times New Roman"/>
          <w:color w:val="000000"/>
        </w:rPr>
        <w:t>уч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 г.» фактическая укомплектованность групп ежегодно снижается во втором полугодии за счёт высокой нагрузки в школе у детей, подготовки к экзаменам, выездам на дачи и т.д. </w:t>
      </w:r>
      <w:r w:rsidR="00874532">
        <w:rPr>
          <w:rFonts w:ascii="Times New Roman" w:hAnsi="Times New Roman" w:cs="Times New Roman"/>
          <w:color w:val="000000"/>
        </w:rPr>
        <w:t>В этом году</w:t>
      </w:r>
      <w:r w:rsidRPr="00BA2794">
        <w:rPr>
          <w:rFonts w:ascii="Times New Roman" w:hAnsi="Times New Roman" w:cs="Times New Roman"/>
          <w:color w:val="000000"/>
        </w:rPr>
        <w:t xml:space="preserve"> фактическая укомплектованность</w:t>
      </w:r>
      <w:r w:rsidR="00874532">
        <w:rPr>
          <w:rFonts w:ascii="Times New Roman" w:hAnsi="Times New Roman" w:cs="Times New Roman"/>
          <w:color w:val="000000"/>
        </w:rPr>
        <w:t xml:space="preserve"> </w:t>
      </w:r>
      <w:r w:rsidRPr="00BA2794">
        <w:rPr>
          <w:rFonts w:ascii="Times New Roman" w:hAnsi="Times New Roman" w:cs="Times New Roman"/>
          <w:color w:val="000000"/>
        </w:rPr>
        <w:t xml:space="preserve">значительно </w:t>
      </w:r>
      <w:r w:rsidR="00874532">
        <w:rPr>
          <w:rFonts w:ascii="Times New Roman" w:hAnsi="Times New Roman" w:cs="Times New Roman"/>
          <w:color w:val="000000"/>
        </w:rPr>
        <w:t>ниже чем в прошлом и даже позапрошлом учебном году</w:t>
      </w:r>
      <w:r w:rsidRPr="00BA2794">
        <w:rPr>
          <w:rFonts w:ascii="Times New Roman" w:hAnsi="Times New Roman" w:cs="Times New Roman"/>
          <w:color w:val="000000"/>
        </w:rPr>
        <w:t xml:space="preserve"> (в 2022 году она составила 96%, в 2023 – 99%</w:t>
      </w:r>
      <w:r w:rsidR="00874532">
        <w:rPr>
          <w:rFonts w:ascii="Times New Roman" w:hAnsi="Times New Roman" w:cs="Times New Roman"/>
          <w:color w:val="000000"/>
        </w:rPr>
        <w:t>, в 2024 – 94,1%</w:t>
      </w:r>
      <w:r w:rsidRPr="00BA2794">
        <w:rPr>
          <w:rFonts w:ascii="Times New Roman" w:hAnsi="Times New Roman" w:cs="Times New Roman"/>
          <w:color w:val="000000"/>
        </w:rPr>
        <w:t>).</w:t>
      </w:r>
      <w:r w:rsidR="00874532">
        <w:rPr>
          <w:rFonts w:ascii="Times New Roman" w:hAnsi="Times New Roman" w:cs="Times New Roman"/>
          <w:color w:val="000000"/>
        </w:rPr>
        <w:t xml:space="preserve"> </w:t>
      </w:r>
      <w:r w:rsidRPr="00BA2794">
        <w:rPr>
          <w:rFonts w:ascii="Times New Roman" w:hAnsi="Times New Roman" w:cs="Times New Roman"/>
          <w:color w:val="000000"/>
        </w:rPr>
        <w:t xml:space="preserve"> Максимальная укомплектов</w:t>
      </w:r>
      <w:r w:rsidR="00874532">
        <w:rPr>
          <w:rFonts w:ascii="Times New Roman" w:hAnsi="Times New Roman" w:cs="Times New Roman"/>
          <w:color w:val="000000"/>
        </w:rPr>
        <w:t>анность групп в СП «Фрегат» (110,6</w:t>
      </w:r>
      <w:r w:rsidR="008F3BB7">
        <w:rPr>
          <w:rFonts w:ascii="Times New Roman" w:hAnsi="Times New Roman" w:cs="Times New Roman"/>
          <w:color w:val="000000"/>
        </w:rPr>
        <w:t xml:space="preserve">%), 100% </w:t>
      </w:r>
      <w:r w:rsidRPr="00BA2794">
        <w:rPr>
          <w:rFonts w:ascii="Times New Roman" w:hAnsi="Times New Roman" w:cs="Times New Roman"/>
          <w:color w:val="000000"/>
        </w:rPr>
        <w:t>в СП «</w:t>
      </w:r>
      <w:r w:rsidR="00874532">
        <w:rPr>
          <w:rFonts w:ascii="Times New Roman" w:hAnsi="Times New Roman" w:cs="Times New Roman"/>
          <w:color w:val="000000"/>
        </w:rPr>
        <w:t>Лира</w:t>
      </w:r>
      <w:r w:rsidRPr="00BA2794">
        <w:rPr>
          <w:rFonts w:ascii="Times New Roman" w:hAnsi="Times New Roman" w:cs="Times New Roman"/>
          <w:color w:val="000000"/>
        </w:rPr>
        <w:t>»</w:t>
      </w:r>
      <w:r w:rsidR="00874532">
        <w:rPr>
          <w:rFonts w:ascii="Times New Roman" w:hAnsi="Times New Roman" w:cs="Times New Roman"/>
          <w:color w:val="000000"/>
        </w:rPr>
        <w:t>.</w:t>
      </w:r>
      <w:r w:rsidR="008F3BB7">
        <w:rPr>
          <w:rFonts w:ascii="Times New Roman" w:hAnsi="Times New Roman" w:cs="Times New Roman"/>
          <w:color w:val="000000"/>
        </w:rPr>
        <w:t xml:space="preserve"> </w:t>
      </w:r>
      <w:r w:rsidR="00874532">
        <w:rPr>
          <w:rFonts w:ascii="Times New Roman" w:hAnsi="Times New Roman" w:cs="Times New Roman"/>
          <w:color w:val="000000"/>
        </w:rPr>
        <w:t>Миним</w:t>
      </w:r>
      <w:r w:rsidRPr="00BA2794">
        <w:rPr>
          <w:rFonts w:ascii="Times New Roman" w:hAnsi="Times New Roman" w:cs="Times New Roman"/>
          <w:color w:val="000000"/>
        </w:rPr>
        <w:t>альный показатель фактической укомплектов</w:t>
      </w:r>
      <w:r w:rsidR="00874532">
        <w:rPr>
          <w:rFonts w:ascii="Times New Roman" w:hAnsi="Times New Roman" w:cs="Times New Roman"/>
          <w:color w:val="000000"/>
        </w:rPr>
        <w:t>анности по ДДТ в СП «Лучики»</w:t>
      </w:r>
      <w:r w:rsidRPr="00BA2794">
        <w:rPr>
          <w:rFonts w:ascii="Times New Roman" w:hAnsi="Times New Roman" w:cs="Times New Roman"/>
          <w:color w:val="000000"/>
        </w:rPr>
        <w:t xml:space="preserve"> (</w:t>
      </w:r>
      <w:r w:rsidR="00874532">
        <w:rPr>
          <w:rFonts w:ascii="Times New Roman" w:hAnsi="Times New Roman" w:cs="Times New Roman"/>
          <w:color w:val="000000"/>
        </w:rPr>
        <w:t>85,7</w:t>
      </w:r>
      <w:r w:rsidRPr="00BA2794">
        <w:rPr>
          <w:rFonts w:ascii="Times New Roman" w:hAnsi="Times New Roman" w:cs="Times New Roman"/>
          <w:color w:val="000000"/>
        </w:rPr>
        <w:t>%).</w:t>
      </w:r>
      <w:r w:rsidR="008F3BB7">
        <w:rPr>
          <w:rFonts w:ascii="Times New Roman" w:hAnsi="Times New Roman" w:cs="Times New Roman"/>
          <w:color w:val="000000"/>
        </w:rPr>
        <w:t xml:space="preserve"> В центре дошкольников «Лучики» отмечают, что снижении числа обучающихся связано с демографической ямой и снижением числа детей данного возраста в общем. Через несколько лет эта ситуация затронет и другие подразделения, поэтому важно уже сейчас задумываться о форматах работы в дальнейшем.</w:t>
      </w:r>
    </w:p>
    <w:p w14:paraId="0000001E" w14:textId="77777777" w:rsidR="00EF0145" w:rsidRPr="00BA2794" w:rsidRDefault="00BA27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Проведенные мероприятия, направленные на привлечение новых целевых аудиторий (подростки, старшеклассники)</w:t>
      </w:r>
    </w:p>
    <w:p w14:paraId="0000001F" w14:textId="77777777" w:rsidR="00EF0145" w:rsidRPr="00BA2794" w:rsidRDefault="00BA27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Расширение спектра платных услуг</w:t>
      </w:r>
    </w:p>
    <w:p w14:paraId="00000020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>Базовые процессы управленческой и методической деятельности переведены в цифровой формат</w:t>
      </w:r>
    </w:p>
    <w:p w14:paraId="00000021" w14:textId="77777777" w:rsidR="00EF0145" w:rsidRPr="00BA2794" w:rsidRDefault="00BA27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BA2794">
        <w:rPr>
          <w:rFonts w:ascii="Times New Roman" w:hAnsi="Times New Roman" w:cs="Times New Roman"/>
          <w:i/>
          <w:color w:val="000000"/>
        </w:rPr>
        <w:t>Перевод в цифровой формат ВСОКО, экспертизы и утверждения образовательных программ, документооборот учреждения</w:t>
      </w:r>
    </w:p>
    <w:p w14:paraId="00000022" w14:textId="2EF85AD4" w:rsidR="00EF0145" w:rsidRPr="00BA2794" w:rsidRDefault="00F423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прошлого учебного года</w:t>
      </w:r>
      <w:r w:rsidR="00BA2794" w:rsidRPr="00BA2794">
        <w:rPr>
          <w:rFonts w:ascii="Times New Roman" w:hAnsi="Times New Roman" w:cs="Times New Roman"/>
          <w:color w:val="000000"/>
        </w:rPr>
        <w:t xml:space="preserve"> бланк для заполнения ВСОКО был переведен в формат </w:t>
      </w:r>
      <w:proofErr w:type="spellStart"/>
      <w:r w:rsidR="00BA2794" w:rsidRPr="00BA2794">
        <w:rPr>
          <w:rFonts w:ascii="Times New Roman" w:hAnsi="Times New Roman" w:cs="Times New Roman"/>
          <w:color w:val="000000"/>
        </w:rPr>
        <w:t>Excel</w:t>
      </w:r>
      <w:proofErr w:type="spellEnd"/>
      <w:r w:rsidR="00BA2794" w:rsidRPr="00BA2794">
        <w:rPr>
          <w:rFonts w:ascii="Times New Roman" w:hAnsi="Times New Roman" w:cs="Times New Roman"/>
          <w:color w:val="000000"/>
        </w:rPr>
        <w:t xml:space="preserve"> с автоматическим подсчетом по формулам дабы избежать разночтений и </w:t>
      </w:r>
      <w:r w:rsidR="00BA2794" w:rsidRPr="00BA2794">
        <w:rPr>
          <w:rFonts w:ascii="Times New Roman" w:hAnsi="Times New Roman" w:cs="Times New Roman"/>
          <w:color w:val="000000"/>
        </w:rPr>
        <w:lastRenderedPageBreak/>
        <w:t xml:space="preserve">математических ошибок. </w:t>
      </w:r>
      <w:r>
        <w:rPr>
          <w:rFonts w:ascii="Times New Roman" w:hAnsi="Times New Roman" w:cs="Times New Roman"/>
          <w:color w:val="000000"/>
        </w:rPr>
        <w:t>Руководители СП отмечают удобство подсчетов в данном формате. Остается важным пунктом внесение балльной структуры по ВСОКО, чтобы прийти к единому подходу при оценки показателей оп 10-балльной шкале.</w:t>
      </w:r>
    </w:p>
    <w:p w14:paraId="00000023" w14:textId="77777777" w:rsidR="00EF0145" w:rsidRPr="00BA2794" w:rsidRDefault="00BA27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Обновление электронного программного обеспечения</w:t>
      </w:r>
    </w:p>
    <w:p w14:paraId="00000024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>Увеличение активности детско-взрослого коллектива ДДТ по участию в конкурсных и общественно-полезных мероприятиях различного уровня и взаимодействию с стейкхолдерами</w:t>
      </w:r>
    </w:p>
    <w:p w14:paraId="00000025" w14:textId="77777777" w:rsidR="00EF0145" w:rsidRPr="00BA2794" w:rsidRDefault="00BA2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Повышение эффективности реализации городских программ воспитания и дополнительного образования, сетевых программ и проектов</w:t>
      </w:r>
    </w:p>
    <w:p w14:paraId="00000026" w14:textId="77777777" w:rsidR="00EF0145" w:rsidRPr="00BA2794" w:rsidRDefault="00BA2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C05E56">
        <w:rPr>
          <w:rFonts w:ascii="Times New Roman" w:hAnsi="Times New Roman" w:cs="Times New Roman"/>
          <w:i/>
          <w:color w:val="000000"/>
        </w:rPr>
        <w:t>Увеличение доли детей и педагогов - участников конкурсных мероприятий</w:t>
      </w:r>
      <w:r w:rsidRPr="00BA2794">
        <w:rPr>
          <w:rFonts w:ascii="Times New Roman" w:hAnsi="Times New Roman" w:cs="Times New Roman"/>
          <w:i/>
          <w:color w:val="000000"/>
        </w:rPr>
        <w:t xml:space="preserve"> муниципального, регионального, всероссийского уровней</w:t>
      </w:r>
    </w:p>
    <w:p w14:paraId="00000027" w14:textId="3CB0578C" w:rsidR="00EF0145" w:rsidRPr="00BA2794" w:rsidRDefault="003954B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итогам прошлого учебного года в</w:t>
      </w:r>
      <w:r w:rsidR="00BA2794" w:rsidRPr="00BA2794">
        <w:rPr>
          <w:rFonts w:ascii="Times New Roman" w:hAnsi="Times New Roman" w:cs="Times New Roman"/>
          <w:color w:val="000000"/>
        </w:rPr>
        <w:t xml:space="preserve"> 202</w:t>
      </w:r>
      <w:r w:rsidR="00276BFD">
        <w:rPr>
          <w:rFonts w:ascii="Times New Roman" w:hAnsi="Times New Roman" w:cs="Times New Roman"/>
          <w:color w:val="000000"/>
        </w:rPr>
        <w:t>3-2024</w:t>
      </w:r>
      <w:r w:rsidR="00BA2794" w:rsidRPr="00BA2794">
        <w:rPr>
          <w:rFonts w:ascii="Times New Roman" w:hAnsi="Times New Roman" w:cs="Times New Roman"/>
          <w:color w:val="000000"/>
        </w:rPr>
        <w:t xml:space="preserve"> учебном году </w:t>
      </w:r>
      <w:r>
        <w:rPr>
          <w:rFonts w:ascii="Times New Roman" w:hAnsi="Times New Roman" w:cs="Times New Roman"/>
          <w:color w:val="000000"/>
        </w:rPr>
        <w:t xml:space="preserve">было решено, что </w:t>
      </w:r>
      <w:r w:rsidR="00BA2794" w:rsidRPr="00BA2794">
        <w:rPr>
          <w:rFonts w:ascii="Times New Roman" w:hAnsi="Times New Roman" w:cs="Times New Roman"/>
          <w:color w:val="000000"/>
        </w:rPr>
        <w:t>за подготовку педагогов к участию в конкурсах профе</w:t>
      </w:r>
      <w:r>
        <w:rPr>
          <w:rFonts w:ascii="Times New Roman" w:hAnsi="Times New Roman" w:cs="Times New Roman"/>
          <w:color w:val="000000"/>
        </w:rPr>
        <w:t>ссионального мастерства отвечали структурные подразделения</w:t>
      </w:r>
      <w:proofErr w:type="gramStart"/>
      <w:r>
        <w:rPr>
          <w:rFonts w:ascii="Times New Roman" w:hAnsi="Times New Roman" w:cs="Times New Roman"/>
          <w:color w:val="000000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</w:rPr>
        <w:t xml:space="preserve">В зависимости от запроса можно было обращаться к научно-методической службе, где за работу этого направления отвечала Наталья Владимировна </w:t>
      </w:r>
      <w:proofErr w:type="spellStart"/>
      <w:r>
        <w:rPr>
          <w:rFonts w:ascii="Times New Roman" w:hAnsi="Times New Roman" w:cs="Times New Roman"/>
          <w:color w:val="000000"/>
        </w:rPr>
        <w:t>Борисанова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>.</w:t>
      </w:r>
      <w:r w:rsidR="00BA2794" w:rsidRPr="00BA2794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D154EB" w:rsidRPr="00C05E56">
        <w:rPr>
          <w:rFonts w:ascii="Times New Roman" w:hAnsi="Times New Roman" w:cs="Times New Roman"/>
          <w:color w:val="000000"/>
        </w:rPr>
        <w:t xml:space="preserve">В </w:t>
      </w:r>
      <w:r w:rsidR="00D154EB" w:rsidRPr="00C05E56">
        <w:rPr>
          <w:rFonts w:ascii="Times New Roman" w:hAnsi="Times New Roman" w:cs="Times New Roman"/>
          <w:color w:val="000000"/>
        </w:rPr>
        <w:t>декабре-январе был проявлен персональный запрос на сопровождение со стороны двух участников конкурсов профессионального мастерства</w:t>
      </w:r>
      <w:r w:rsidR="00D154EB" w:rsidRPr="00C05E56">
        <w:rPr>
          <w:rFonts w:ascii="Times New Roman" w:hAnsi="Times New Roman" w:cs="Times New Roman"/>
          <w:color w:val="000000"/>
        </w:rPr>
        <w:t>.</w:t>
      </w:r>
    </w:p>
    <w:p w14:paraId="00000028" w14:textId="552D4521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В конкурсах профессиональног</w:t>
      </w:r>
      <w:r w:rsidR="003954BC">
        <w:rPr>
          <w:rFonts w:ascii="Times New Roman" w:hAnsi="Times New Roman" w:cs="Times New Roman"/>
          <w:color w:val="000000"/>
        </w:rPr>
        <w:t>о мастерства (сентябрь - май 2024) приняли участие 4 сотрудника</w:t>
      </w:r>
      <w:r w:rsidRPr="00BA2794">
        <w:rPr>
          <w:rFonts w:ascii="Times New Roman" w:hAnsi="Times New Roman" w:cs="Times New Roman"/>
          <w:color w:val="000000"/>
        </w:rPr>
        <w:t>. Результаты участия:</w:t>
      </w:r>
    </w:p>
    <w:p w14:paraId="5A7FE819" w14:textId="5B3524B7" w:rsidR="003954BC" w:rsidRPr="003954BC" w:rsidRDefault="003954BC" w:rsidP="003954B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/>
        <w:jc w:val="both"/>
        <w:rPr>
          <w:rFonts w:ascii="Times New Roman" w:hAnsi="Times New Roman" w:cs="Times New Roman"/>
          <w:color w:val="000000"/>
        </w:rPr>
      </w:pPr>
      <w:r w:rsidRPr="003954BC">
        <w:rPr>
          <w:rFonts w:ascii="Times New Roman" w:hAnsi="Times New Roman" w:cs="Times New Roman"/>
          <w:color w:val="000000"/>
        </w:rPr>
        <w:t>О.В. Сумина – Финалист регионального этапа и участник очного всероссийского этапа «Сердце отдаю детям»</w:t>
      </w:r>
      <w:r w:rsidR="003613D8">
        <w:rPr>
          <w:rFonts w:ascii="Times New Roman" w:hAnsi="Times New Roman" w:cs="Times New Roman"/>
          <w:color w:val="000000"/>
        </w:rPr>
        <w:t xml:space="preserve"> (сентябрь 2023);</w:t>
      </w:r>
    </w:p>
    <w:p w14:paraId="77F7E0EB" w14:textId="20CE6C9B" w:rsidR="003954BC" w:rsidRPr="003954BC" w:rsidRDefault="003954BC" w:rsidP="003954B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/>
        <w:jc w:val="both"/>
        <w:rPr>
          <w:rFonts w:ascii="Times New Roman" w:hAnsi="Times New Roman" w:cs="Times New Roman"/>
          <w:color w:val="000000"/>
        </w:rPr>
      </w:pPr>
      <w:r w:rsidRPr="003954BC">
        <w:rPr>
          <w:rFonts w:ascii="Times New Roman" w:hAnsi="Times New Roman" w:cs="Times New Roman"/>
          <w:color w:val="000000"/>
        </w:rPr>
        <w:t xml:space="preserve">Н.В. </w:t>
      </w:r>
      <w:proofErr w:type="spellStart"/>
      <w:r w:rsidRPr="003954BC">
        <w:rPr>
          <w:rFonts w:ascii="Times New Roman" w:hAnsi="Times New Roman" w:cs="Times New Roman"/>
          <w:color w:val="000000"/>
        </w:rPr>
        <w:t>Борисанова</w:t>
      </w:r>
      <w:proofErr w:type="spellEnd"/>
      <w:r w:rsidRPr="003954BC">
        <w:rPr>
          <w:rFonts w:ascii="Times New Roman" w:hAnsi="Times New Roman" w:cs="Times New Roman"/>
          <w:color w:val="000000"/>
        </w:rPr>
        <w:t xml:space="preserve"> – Лауреат премии Томской области в сфере образования, науки, здравоохранения и культуры, номинация «Дополнительное образование»</w:t>
      </w:r>
      <w:r w:rsidR="003613D8">
        <w:rPr>
          <w:rFonts w:ascii="Times New Roman" w:hAnsi="Times New Roman" w:cs="Times New Roman"/>
          <w:color w:val="000000"/>
        </w:rPr>
        <w:t xml:space="preserve"> (ноябрь 2023);</w:t>
      </w:r>
    </w:p>
    <w:p w14:paraId="7B7C8F67" w14:textId="2A292DE8" w:rsidR="003954BC" w:rsidRPr="003954BC" w:rsidRDefault="003954BC" w:rsidP="003954B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/>
        <w:jc w:val="both"/>
        <w:rPr>
          <w:rFonts w:ascii="Times New Roman" w:hAnsi="Times New Roman" w:cs="Times New Roman"/>
          <w:color w:val="000000"/>
        </w:rPr>
      </w:pPr>
      <w:r w:rsidRPr="003954BC">
        <w:rPr>
          <w:rFonts w:ascii="Times New Roman" w:hAnsi="Times New Roman" w:cs="Times New Roman"/>
          <w:color w:val="000000"/>
        </w:rPr>
        <w:t>О.С. Кириллова – Участник регионального конкурса молодых педагогов «PRO-движение к вершинам мастерства»</w:t>
      </w:r>
      <w:r w:rsidR="003613D8">
        <w:rPr>
          <w:rFonts w:ascii="Times New Roman" w:hAnsi="Times New Roman" w:cs="Times New Roman"/>
          <w:color w:val="000000"/>
        </w:rPr>
        <w:t xml:space="preserve"> (апрель 2024);</w:t>
      </w:r>
    </w:p>
    <w:p w14:paraId="44C1F94D" w14:textId="08D2EE95" w:rsidR="003954BC" w:rsidRPr="003954BC" w:rsidRDefault="003954BC" w:rsidP="003954B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/>
        <w:jc w:val="both"/>
        <w:rPr>
          <w:rFonts w:ascii="Times New Roman" w:hAnsi="Times New Roman" w:cs="Times New Roman"/>
          <w:color w:val="000000"/>
        </w:rPr>
      </w:pPr>
      <w:r w:rsidRPr="003954BC">
        <w:rPr>
          <w:rFonts w:ascii="Times New Roman" w:hAnsi="Times New Roman" w:cs="Times New Roman"/>
          <w:color w:val="000000"/>
        </w:rPr>
        <w:t xml:space="preserve">Т.Н. </w:t>
      </w:r>
      <w:proofErr w:type="spellStart"/>
      <w:r w:rsidRPr="003954BC">
        <w:rPr>
          <w:rFonts w:ascii="Times New Roman" w:hAnsi="Times New Roman" w:cs="Times New Roman"/>
          <w:color w:val="000000"/>
        </w:rPr>
        <w:t>Пазинич</w:t>
      </w:r>
      <w:proofErr w:type="spellEnd"/>
      <w:r w:rsidRPr="003954BC">
        <w:rPr>
          <w:rFonts w:ascii="Times New Roman" w:hAnsi="Times New Roman" w:cs="Times New Roman"/>
          <w:color w:val="000000"/>
        </w:rPr>
        <w:t xml:space="preserve"> – Призер регионального конкурса «Лидер образовательной организации»</w:t>
      </w:r>
      <w:r w:rsidR="003613D8" w:rsidRPr="003613D8">
        <w:rPr>
          <w:rFonts w:ascii="Times New Roman" w:hAnsi="Times New Roman" w:cs="Times New Roman"/>
          <w:color w:val="000000"/>
        </w:rPr>
        <w:t xml:space="preserve"> </w:t>
      </w:r>
      <w:r w:rsidR="003613D8">
        <w:rPr>
          <w:rFonts w:ascii="Times New Roman" w:hAnsi="Times New Roman" w:cs="Times New Roman"/>
          <w:color w:val="000000"/>
        </w:rPr>
        <w:t>(апрель 2024).</w:t>
      </w:r>
    </w:p>
    <w:p w14:paraId="6C9EE0D8" w14:textId="26325F29" w:rsidR="00017ABF" w:rsidRPr="000A5F59" w:rsidRDefault="00BA2794" w:rsidP="003954B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 xml:space="preserve">Это </w:t>
      </w:r>
      <w:r w:rsidR="00726437">
        <w:rPr>
          <w:rFonts w:ascii="Times New Roman" w:hAnsi="Times New Roman" w:cs="Times New Roman"/>
          <w:color w:val="000000"/>
        </w:rPr>
        <w:t>хороший</w:t>
      </w:r>
      <w:r w:rsidRPr="00BA2794">
        <w:rPr>
          <w:rFonts w:ascii="Times New Roman" w:hAnsi="Times New Roman" w:cs="Times New Roman"/>
          <w:color w:val="000000"/>
        </w:rPr>
        <w:t xml:space="preserve"> результат</w:t>
      </w:r>
      <w:r w:rsidR="00726437">
        <w:rPr>
          <w:rFonts w:ascii="Times New Roman" w:hAnsi="Times New Roman" w:cs="Times New Roman"/>
          <w:color w:val="000000"/>
        </w:rPr>
        <w:t xml:space="preserve">, демонстрирующий, что в нашем учреждении есть представители всех уровней педагогической деятельности (начинающий педагог и педагог с большим стажем, методист, директор), достойные для представления своего опыта на уровне региона и выше. В то же время остается проблема с включением сотрудников в участие в конкурсах проф. мастерства. Так на </w:t>
      </w:r>
      <w:r w:rsidR="003613D8">
        <w:rPr>
          <w:rFonts w:ascii="Times New Roman" w:hAnsi="Times New Roman" w:cs="Times New Roman"/>
          <w:color w:val="000000"/>
        </w:rPr>
        <w:t xml:space="preserve">начало учебного года </w:t>
      </w:r>
      <w:bookmarkStart w:id="0" w:name="_GoBack"/>
      <w:r w:rsidR="00AD3916" w:rsidRPr="000A5F59">
        <w:rPr>
          <w:rFonts w:ascii="Times New Roman" w:hAnsi="Times New Roman" w:cs="Times New Roman"/>
        </w:rPr>
        <w:t xml:space="preserve">планировала участвовать еще один педагог, </w:t>
      </w:r>
      <w:proofErr w:type="spellStart"/>
      <w:r w:rsidR="00AD3916" w:rsidRPr="000A5F59">
        <w:rPr>
          <w:rFonts w:ascii="Times New Roman" w:hAnsi="Times New Roman" w:cs="Times New Roman"/>
        </w:rPr>
        <w:t>Баркова</w:t>
      </w:r>
      <w:proofErr w:type="spellEnd"/>
      <w:r w:rsidR="00AD3916" w:rsidRPr="000A5F59">
        <w:rPr>
          <w:rFonts w:ascii="Times New Roman" w:hAnsi="Times New Roman" w:cs="Times New Roman"/>
        </w:rPr>
        <w:t xml:space="preserve"> Я.А., Главный корпус. Как результат, в середине учебного года педагог приняла решение уволиться. Также Кириллова О.С. при подготовке регулярно сталкивались с проблемами в здоровье. Т.е</w:t>
      </w:r>
      <w:r w:rsidR="005C6DAA" w:rsidRPr="000A5F59">
        <w:rPr>
          <w:rFonts w:ascii="Times New Roman" w:hAnsi="Times New Roman" w:cs="Times New Roman"/>
        </w:rPr>
        <w:t>.</w:t>
      </w:r>
      <w:r w:rsidR="00AD3916" w:rsidRPr="000A5F59">
        <w:rPr>
          <w:rFonts w:ascii="Times New Roman" w:hAnsi="Times New Roman" w:cs="Times New Roman"/>
        </w:rPr>
        <w:t xml:space="preserve"> </w:t>
      </w:r>
      <w:r w:rsidR="005C6DAA" w:rsidRPr="000A5F59">
        <w:rPr>
          <w:rFonts w:ascii="Times New Roman" w:hAnsi="Times New Roman" w:cs="Times New Roman"/>
        </w:rPr>
        <w:t xml:space="preserve">ситуация со здоровьем участников конкурсов, </w:t>
      </w:r>
      <w:r w:rsidR="00AD3916" w:rsidRPr="000A5F59">
        <w:rPr>
          <w:rFonts w:ascii="Times New Roman" w:hAnsi="Times New Roman" w:cs="Times New Roman"/>
        </w:rPr>
        <w:t xml:space="preserve">подготовкой конкурсантов </w:t>
      </w:r>
      <w:r w:rsidR="005C6DAA" w:rsidRPr="000A5F59">
        <w:rPr>
          <w:rFonts w:ascii="Times New Roman" w:hAnsi="Times New Roman" w:cs="Times New Roman"/>
        </w:rPr>
        <w:t xml:space="preserve">и включенность коллег из СП, способствующее совместному развитию педагогов и коллективов, </w:t>
      </w:r>
      <w:r w:rsidR="00AD3916" w:rsidRPr="000A5F59">
        <w:rPr>
          <w:rFonts w:ascii="Times New Roman" w:hAnsi="Times New Roman" w:cs="Times New Roman"/>
        </w:rPr>
        <w:t>остается по-прежнему одной из самых серьезных</w:t>
      </w:r>
      <w:r w:rsidR="005C6DAA" w:rsidRPr="000A5F59">
        <w:rPr>
          <w:rFonts w:ascii="Times New Roman" w:hAnsi="Times New Roman" w:cs="Times New Roman"/>
        </w:rPr>
        <w:t xml:space="preserve"> проблемных зон</w:t>
      </w:r>
      <w:r w:rsidR="004E5608" w:rsidRPr="000A5F59">
        <w:rPr>
          <w:rFonts w:ascii="Times New Roman" w:hAnsi="Times New Roman" w:cs="Times New Roman"/>
        </w:rPr>
        <w:t>. Также на настоящий момент ни одно из СП не готово представить потенциальных кандидатов на участие в конкурсах в следующем учебном году</w:t>
      </w:r>
      <w:r w:rsidR="00D154EB" w:rsidRPr="000A5F59">
        <w:rPr>
          <w:rFonts w:ascii="Times New Roman" w:hAnsi="Times New Roman" w:cs="Times New Roman"/>
        </w:rPr>
        <w:t>.</w:t>
      </w:r>
      <w:r w:rsidR="00547BB8" w:rsidRPr="000A5F59">
        <w:rPr>
          <w:rFonts w:ascii="Times New Roman" w:hAnsi="Times New Roman" w:cs="Times New Roman"/>
        </w:rPr>
        <w:t xml:space="preserve"> Таким образом, можно рассматривать два абсолютно противоположных подхода:</w:t>
      </w:r>
    </w:p>
    <w:p w14:paraId="1CD4AE60" w14:textId="757F78A7" w:rsidR="00547BB8" w:rsidRPr="000A5F59" w:rsidRDefault="00547BB8" w:rsidP="00547BB8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 xml:space="preserve">Организация внутренних конкурсов проф. мастерства (например, «Педагогический дивертисмент»), проведение систематических педагогических учеб, семинаров для педагогов всего учреждения. Это позволит «накапливать» опыт, постепенно развиваться педагогам, избегая </w:t>
      </w:r>
      <w:r w:rsidRPr="000A5F59">
        <w:rPr>
          <w:rFonts w:ascii="Times New Roman" w:hAnsi="Times New Roman" w:cs="Times New Roman"/>
        </w:rPr>
        <w:lastRenderedPageBreak/>
        <w:t xml:space="preserve">стрессовых условий резко-интенсивной подготовки. </w:t>
      </w:r>
      <w:r w:rsidRPr="000A5F59">
        <w:rPr>
          <w:rFonts w:ascii="Times New Roman" w:hAnsi="Times New Roman" w:cs="Times New Roman"/>
        </w:rPr>
        <w:t xml:space="preserve">Важно при этом понимать, что это не только «игра </w:t>
      </w:r>
      <w:proofErr w:type="spellStart"/>
      <w:r w:rsidRPr="000A5F59">
        <w:rPr>
          <w:rFonts w:ascii="Times New Roman" w:hAnsi="Times New Roman" w:cs="Times New Roman"/>
        </w:rPr>
        <w:t>вдолгую</w:t>
      </w:r>
      <w:proofErr w:type="spellEnd"/>
      <w:r w:rsidRPr="000A5F59">
        <w:rPr>
          <w:rFonts w:ascii="Times New Roman" w:hAnsi="Times New Roman" w:cs="Times New Roman"/>
        </w:rPr>
        <w:t xml:space="preserve">», но и линия, требующая согласованных усилий и управленческой воли всей (без исключений) команды административной группы (мотивация, вовлечение, </w:t>
      </w:r>
      <w:proofErr w:type="spellStart"/>
      <w:r w:rsidRPr="000A5F59">
        <w:rPr>
          <w:rFonts w:ascii="Times New Roman" w:hAnsi="Times New Roman" w:cs="Times New Roman"/>
        </w:rPr>
        <w:t>уделение</w:t>
      </w:r>
      <w:proofErr w:type="spellEnd"/>
      <w:r w:rsidRPr="000A5F59">
        <w:rPr>
          <w:rFonts w:ascii="Times New Roman" w:hAnsi="Times New Roman" w:cs="Times New Roman"/>
        </w:rPr>
        <w:t xml:space="preserve"> необходимого и достаточного времени в циклограмме ДДТ и планах работы СП данному направлению, осознанность и активность со стороны каждого руководителя и </w:t>
      </w:r>
      <w:proofErr w:type="spellStart"/>
      <w:r w:rsidRPr="000A5F59">
        <w:rPr>
          <w:rFonts w:ascii="Times New Roman" w:hAnsi="Times New Roman" w:cs="Times New Roman"/>
        </w:rPr>
        <w:t>др.и</w:t>
      </w:r>
      <w:proofErr w:type="spellEnd"/>
      <w:r w:rsidRPr="000A5F59">
        <w:rPr>
          <w:rFonts w:ascii="Times New Roman" w:hAnsi="Times New Roman" w:cs="Times New Roman"/>
        </w:rPr>
        <w:t xml:space="preserve"> пр.).</w:t>
      </w:r>
    </w:p>
    <w:p w14:paraId="1F745EEA" w14:textId="294DC6D8" w:rsidR="00547BB8" w:rsidRPr="000A5F59" w:rsidRDefault="005718EC" w:rsidP="00547BB8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1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 xml:space="preserve">Составить четкий график-очередность для СП </w:t>
      </w:r>
      <w:r w:rsidR="00547BB8" w:rsidRPr="000A5F59">
        <w:rPr>
          <w:rFonts w:ascii="Times New Roman" w:hAnsi="Times New Roman" w:cs="Times New Roman"/>
        </w:rPr>
        <w:t>по</w:t>
      </w:r>
      <w:r w:rsidRPr="000A5F59">
        <w:rPr>
          <w:rFonts w:ascii="Times New Roman" w:hAnsi="Times New Roman" w:cs="Times New Roman"/>
        </w:rPr>
        <w:t xml:space="preserve"> участию в педагогических конкурсах и готовить педагогов внутри СП. В таком случае все СП оказываются в более-менее равных условиях, все заранее знают, что им на следующий год нужно учесть в своей циклограмме подготовку и участие педагога в конкурсе. Такой формат позволит «закрывать» показатели участия педагогов в конкурсах ДДТ, однако здесь тяжело говорить о еди</w:t>
      </w:r>
      <w:r w:rsidR="00891BF9" w:rsidRPr="000A5F59">
        <w:rPr>
          <w:rFonts w:ascii="Times New Roman" w:hAnsi="Times New Roman" w:cs="Times New Roman"/>
        </w:rPr>
        <w:t xml:space="preserve">нстве учреждения и едином походе к конкурсу, а также о постепенном накоплении опыта среди всех педагогов. </w:t>
      </w:r>
    </w:p>
    <w:p w14:paraId="0681AB23" w14:textId="77777777" w:rsidR="00017ABF" w:rsidRPr="000A5F59" w:rsidRDefault="00017ABF" w:rsidP="003954B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</w:p>
    <w:p w14:paraId="00000030" w14:textId="636FC33D" w:rsidR="00EF0145" w:rsidRPr="000A5F59" w:rsidRDefault="00891BF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>В прошлом учебном году было отмечено значительное снижение участие в конкурсах среди обучающихся, что, по словам педагогов и руководителей СП, было связано в первую очередь с изменениями в картах стимулирующего фонда. В этом учебном году система стимулирования была скорректирована</w:t>
      </w:r>
      <w:r w:rsidR="00EC0094" w:rsidRPr="000A5F59">
        <w:rPr>
          <w:rFonts w:ascii="Times New Roman" w:hAnsi="Times New Roman" w:cs="Times New Roman"/>
        </w:rPr>
        <w:t xml:space="preserve">, возможно в связи с этим выросли показатели: </w:t>
      </w:r>
      <w:r w:rsidR="000866CE" w:rsidRPr="000A5F59">
        <w:rPr>
          <w:rFonts w:ascii="Times New Roman" w:hAnsi="Times New Roman" w:cs="Times New Roman"/>
        </w:rPr>
        <w:t>количество конкурсных мероприятий, в которых дети принимают участие (с 497 шт. до 602 шт.)</w:t>
      </w:r>
      <w:r w:rsidR="000866CE" w:rsidRPr="000A5F59">
        <w:rPr>
          <w:rFonts w:ascii="Times New Roman" w:hAnsi="Times New Roman" w:cs="Times New Roman"/>
        </w:rPr>
        <w:t xml:space="preserve">, </w:t>
      </w:r>
      <w:r w:rsidR="000866CE" w:rsidRPr="000A5F59">
        <w:rPr>
          <w:rFonts w:ascii="Times New Roman" w:hAnsi="Times New Roman" w:cs="Times New Roman"/>
        </w:rPr>
        <w:t>детей участников конкурсов (с 1386 до 1496)</w:t>
      </w:r>
      <w:r w:rsidR="000866CE" w:rsidRPr="000A5F59">
        <w:rPr>
          <w:rFonts w:ascii="Times New Roman" w:hAnsi="Times New Roman" w:cs="Times New Roman"/>
        </w:rPr>
        <w:t xml:space="preserve">, число участий в конкурсах </w:t>
      </w:r>
      <w:r w:rsidR="000866CE" w:rsidRPr="000A5F59">
        <w:rPr>
          <w:rFonts w:ascii="Times New Roman" w:hAnsi="Times New Roman" w:cs="Times New Roman"/>
        </w:rPr>
        <w:t>(с 3450 до 5294</w:t>
      </w:r>
      <w:r w:rsidR="000866CE" w:rsidRPr="000A5F59">
        <w:rPr>
          <w:rFonts w:ascii="Times New Roman" w:hAnsi="Times New Roman" w:cs="Times New Roman"/>
        </w:rPr>
        <w:t>). Однако снизилось количество</w:t>
      </w:r>
      <w:r w:rsidR="000866CE" w:rsidRPr="000A5F59">
        <w:rPr>
          <w:rFonts w:ascii="Times New Roman" w:hAnsi="Times New Roman" w:cs="Times New Roman"/>
        </w:rPr>
        <w:t xml:space="preserve"> детей победителей (с 985 до 902)</w:t>
      </w:r>
      <w:r w:rsidR="000866CE" w:rsidRPr="000A5F59">
        <w:rPr>
          <w:rFonts w:ascii="Times New Roman" w:hAnsi="Times New Roman" w:cs="Times New Roman"/>
        </w:rPr>
        <w:t>. Это может быть результатом участий прошлого года, когда дети участвовали в конкурсах значительно меньше и, как следствие,</w:t>
      </w:r>
      <w:r w:rsidR="00FA47B3" w:rsidRPr="000A5F59">
        <w:rPr>
          <w:rFonts w:ascii="Times New Roman" w:hAnsi="Times New Roman" w:cs="Times New Roman"/>
        </w:rPr>
        <w:t xml:space="preserve"> это повлияло на качественный результат</w:t>
      </w:r>
      <w:r w:rsidR="000866CE" w:rsidRPr="000A5F59">
        <w:rPr>
          <w:rFonts w:ascii="Times New Roman" w:hAnsi="Times New Roman" w:cs="Times New Roman"/>
        </w:rPr>
        <w:t xml:space="preserve"> участия в конкурсах</w:t>
      </w:r>
      <w:r w:rsidR="00FA47B3" w:rsidRPr="000A5F59">
        <w:rPr>
          <w:rFonts w:ascii="Times New Roman" w:hAnsi="Times New Roman" w:cs="Times New Roman"/>
        </w:rPr>
        <w:t xml:space="preserve"> в этом году</w:t>
      </w:r>
      <w:r w:rsidR="000866CE" w:rsidRPr="000A5F59">
        <w:rPr>
          <w:rFonts w:ascii="Times New Roman" w:hAnsi="Times New Roman" w:cs="Times New Roman"/>
        </w:rPr>
        <w:t xml:space="preserve">. </w:t>
      </w:r>
      <w:r w:rsidR="00C05E56" w:rsidRPr="000A5F59">
        <w:rPr>
          <w:rFonts w:ascii="Times New Roman" w:hAnsi="Times New Roman" w:cs="Times New Roman"/>
        </w:rPr>
        <w:t>Возможно, к следующему году ситуация изменится в положительную сторону.</w:t>
      </w:r>
    </w:p>
    <w:p w14:paraId="00000031" w14:textId="5E50E80B" w:rsidR="00EF0145" w:rsidRPr="000A5F59" w:rsidRDefault="00C05E5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>Педагоги регулярно отмечают, что дети также участвуют в мероприятиях, которые не являются конкурсными, однако значимыми для детей. С</w:t>
      </w:r>
      <w:r w:rsidR="00BA2794" w:rsidRPr="000A5F59">
        <w:rPr>
          <w:rFonts w:ascii="Times New Roman" w:hAnsi="Times New Roman" w:cs="Times New Roman"/>
        </w:rPr>
        <w:t>тоит рассмотреть и учесть в таблице по ВСОКО участие детей в мероприятиях не только конкурсных, но и других отчетно-презентационных (выступления на НПК, на массовых городских мероприятиях, на защитах проектах и др.). Зачастую такие форматы являются гораздо более значимыми, как для детей, так и для педагогов и гораздо лучше отражают реальную вовлеченность в деятельность объединения и презентацию себя и коллектива в профессиональном сообществе».</w:t>
      </w:r>
    </w:p>
    <w:p w14:paraId="00000032" w14:textId="77777777" w:rsidR="00EF0145" w:rsidRPr="000A5F59" w:rsidRDefault="00BA2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</w:rPr>
      </w:pPr>
      <w:r w:rsidRPr="000A5F59">
        <w:rPr>
          <w:rFonts w:ascii="Times New Roman" w:hAnsi="Times New Roman" w:cs="Times New Roman"/>
          <w:i/>
        </w:rPr>
        <w:t>Организация методических мероприятий для педагогов, методистов, управленцев на высоком качественном уровне</w:t>
      </w:r>
    </w:p>
    <w:p w14:paraId="00000033" w14:textId="4891CC77" w:rsidR="00EF0145" w:rsidRPr="000A5F59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>В период весенних каникул 2</w:t>
      </w:r>
      <w:r w:rsidR="003715E3" w:rsidRPr="000A5F59">
        <w:rPr>
          <w:rFonts w:ascii="Times New Roman" w:hAnsi="Times New Roman" w:cs="Times New Roman"/>
        </w:rPr>
        <w:t xml:space="preserve">7-28 марта 2024 </w:t>
      </w:r>
      <w:r w:rsidRPr="000A5F59">
        <w:rPr>
          <w:rFonts w:ascii="Times New Roman" w:hAnsi="Times New Roman" w:cs="Times New Roman"/>
        </w:rPr>
        <w:t xml:space="preserve">г. был проведен </w:t>
      </w:r>
      <w:r w:rsidRPr="000A5F59">
        <w:rPr>
          <w:rFonts w:ascii="Times New Roman" w:hAnsi="Times New Roman" w:cs="Times New Roman"/>
          <w:u w:val="single"/>
        </w:rPr>
        <w:t>Региональный Фестиваль практик наставничества</w:t>
      </w:r>
      <w:r w:rsidRPr="000A5F59">
        <w:rPr>
          <w:rFonts w:ascii="Times New Roman" w:hAnsi="Times New Roman" w:cs="Times New Roman"/>
        </w:rPr>
        <w:t xml:space="preserve"> «Наставничество как практика сопровождения, управления и исследования в образовательной организации», организаторами которого являлись МБОУ СОШ № 49 (Школа Совместной деятельности), МАОУ ДО ДДТ «У Белого озера» г. Томска, ОГБОУ ДО «Областной центр дополнительного образования». Главными ответственными за фестиваль практик наставничества от ДДТ являлись </w:t>
      </w:r>
      <w:proofErr w:type="spellStart"/>
      <w:r w:rsidRPr="000A5F59">
        <w:rPr>
          <w:rFonts w:ascii="Times New Roman" w:hAnsi="Times New Roman" w:cs="Times New Roman"/>
        </w:rPr>
        <w:t>Качина</w:t>
      </w:r>
      <w:proofErr w:type="spellEnd"/>
      <w:r w:rsidRPr="000A5F59">
        <w:rPr>
          <w:rFonts w:ascii="Times New Roman" w:hAnsi="Times New Roman" w:cs="Times New Roman"/>
        </w:rPr>
        <w:t xml:space="preserve"> Т.В. и </w:t>
      </w:r>
      <w:proofErr w:type="spellStart"/>
      <w:r w:rsidRPr="000A5F59">
        <w:rPr>
          <w:rFonts w:ascii="Times New Roman" w:hAnsi="Times New Roman" w:cs="Times New Roman"/>
        </w:rPr>
        <w:t>Остапова</w:t>
      </w:r>
      <w:proofErr w:type="spellEnd"/>
      <w:r w:rsidRPr="000A5F59">
        <w:rPr>
          <w:rFonts w:ascii="Times New Roman" w:hAnsi="Times New Roman" w:cs="Times New Roman"/>
        </w:rPr>
        <w:t xml:space="preserve"> Е.А.</w:t>
      </w:r>
    </w:p>
    <w:p w14:paraId="00000034" w14:textId="77777777" w:rsidR="00EF0145" w:rsidRPr="000A5F59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</w:rPr>
      </w:pPr>
      <w:r w:rsidRPr="000A5F59">
        <w:rPr>
          <w:rFonts w:ascii="Times New Roman" w:hAnsi="Times New Roman" w:cs="Times New Roman"/>
        </w:rPr>
        <w:t>Цель Фестиваля - создание коммуникационной площадки для обмена опытом в сфере организации разных линий наставнической деятельности в учреждениях общего и дополнительного образования детей.</w:t>
      </w:r>
    </w:p>
    <w:bookmarkEnd w:id="0"/>
    <w:p w14:paraId="00000035" w14:textId="29D5DA1A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lastRenderedPageBreak/>
        <w:t xml:space="preserve">Фестиваль практик наставничества проводится </w:t>
      </w:r>
      <w:r w:rsidR="003715E3">
        <w:rPr>
          <w:rFonts w:ascii="Times New Roman" w:hAnsi="Times New Roman" w:cs="Times New Roman"/>
          <w:color w:val="000000"/>
        </w:rPr>
        <w:t>третий</w:t>
      </w:r>
      <w:r w:rsidRPr="00BA2794">
        <w:rPr>
          <w:rFonts w:ascii="Times New Roman" w:hAnsi="Times New Roman" w:cs="Times New Roman"/>
          <w:color w:val="000000"/>
        </w:rPr>
        <w:t xml:space="preserve"> год. </w:t>
      </w:r>
      <w:r w:rsidR="003715E3" w:rsidRPr="001337D8">
        <w:rPr>
          <w:rFonts w:ascii="Times New Roman" w:eastAsia="Times New Roman" w:hAnsi="Times New Roman" w:cs="Times New Roman"/>
          <w:color w:val="000000"/>
        </w:rPr>
        <w:t>С каждым годом Фестиваль растет и развивается.</w:t>
      </w:r>
      <w:r w:rsidR="003715E3" w:rsidRPr="001337D8">
        <w:rPr>
          <w:rFonts w:ascii="Times New Roman" w:eastAsia="Times New Roman" w:hAnsi="Times New Roman" w:cs="Times New Roman"/>
        </w:rPr>
        <w:t xml:space="preserve"> Так, по итогам прошлого года проявился запрос участников и самих организаторов на активные очные форматы работы, где можно моделировать и обсуждать ситуации взаимодействия наставников и наставляемых, в том числе, проблемные. С прошлого года действует формат деловой игры «Я-</w:t>
      </w:r>
      <w:r w:rsidR="003715E3" w:rsidRPr="001337D8">
        <w:rPr>
          <w:rFonts w:ascii="Times New Roman" w:eastAsia="Times New Roman" w:hAnsi="Times New Roman" w:cs="Times New Roman"/>
          <w:caps/>
        </w:rPr>
        <w:t>н</w:t>
      </w:r>
      <w:r w:rsidR="003715E3" w:rsidRPr="001337D8">
        <w:rPr>
          <w:rFonts w:ascii="Times New Roman" w:eastAsia="Times New Roman" w:hAnsi="Times New Roman" w:cs="Times New Roman"/>
        </w:rPr>
        <w:t xml:space="preserve">аставник» для детей и подростков, осуществляющих наставническую деятельность. Особым форматом Фестиваля стала исследовательская лаборатория «Исследование прецедентов и ситуаций как способ становления наставнической деятельности». </w:t>
      </w:r>
      <w:r w:rsidR="003715E3" w:rsidRPr="003715E3">
        <w:rPr>
          <w:rFonts w:ascii="Times New Roman" w:hAnsi="Times New Roman" w:cs="Times New Roman"/>
          <w:color w:val="000000"/>
        </w:rPr>
        <w:t xml:space="preserve">В 2024 г. впервые апробирован формат практикума по решению «наставнических» кейсов для педагогов, методистов и управленцев. Он ориентирован на обсуждение проблемных ситуаций, возникающих в наставнических практиках, с разных позиций. Все кейсы, представленные для обсуждения, взяты из реальной практики. Новым форматом Фестиваля в этом году также стало проведение очных мастер-классов (ранее мастер-классы презентовались в формате видеозаписи). Участниками фокус-групп очных мастер-классов в 2024 г. стали студенты ТГПУ и педагоги образовательных учреждений. Очный формат позволяет участникам </w:t>
      </w:r>
      <w:proofErr w:type="spellStart"/>
      <w:r w:rsidR="003715E3" w:rsidRPr="003715E3">
        <w:rPr>
          <w:rFonts w:ascii="Times New Roman" w:hAnsi="Times New Roman" w:cs="Times New Roman"/>
          <w:color w:val="000000"/>
        </w:rPr>
        <w:t>деятельностно</w:t>
      </w:r>
      <w:proofErr w:type="spellEnd"/>
      <w:r w:rsidR="003715E3" w:rsidRPr="003715E3">
        <w:rPr>
          <w:rFonts w:ascii="Times New Roman" w:hAnsi="Times New Roman" w:cs="Times New Roman"/>
          <w:color w:val="000000"/>
        </w:rPr>
        <w:t xml:space="preserve"> погрузиться в презентуемую практику и задать напрямую вопрос ведущему мастер-класса.</w:t>
      </w:r>
    </w:p>
    <w:p w14:paraId="00000036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Участниками Фестиваля стали педагоги дополнительного образования, учителя-предметники, руководители ОО, методисты, дети-наставники, студенты – представители образовательных организаций города Томска и Томской области:</w:t>
      </w:r>
    </w:p>
    <w:p w14:paraId="00000039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Фестиваль стал площадкой для создания единого пространства по формированию общих подходов педагогов, методистов и управленцев к позициям и понятиям наставничества, определению границ наставничества в образовательной организации, проявлению специфики содержания и результатов наставничества как практики сопровождения, управления и исследования. </w:t>
      </w:r>
    </w:p>
    <w:p w14:paraId="0000003A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Информация о региональном Фестивале практик наставничества размещалась в VК МАОУ ДО ДДТ «У Белого озера» и VК Областной центр дополнительного образования</w:t>
      </w:r>
    </w:p>
    <w:p w14:paraId="10D06F20" w14:textId="77777777" w:rsidR="003715E3" w:rsidRPr="003715E3" w:rsidRDefault="003715E3" w:rsidP="003715E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3715E3">
        <w:rPr>
          <w:rFonts w:ascii="Times New Roman" w:hAnsi="Times New Roman" w:cs="Times New Roman"/>
          <w:color w:val="000000"/>
        </w:rPr>
        <w:t>Фестиваль-2024 помог увидеть ценность представленных наставнических практик, многообразие подходов в разворачивании наставничества в образовании, проявить проблемы в определении границ наставничества, поиске управленческих механизмов его сопровождения, обозначить вопросы, связанные с перспективами развития наставничества в образовательной организации.</w:t>
      </w:r>
    </w:p>
    <w:p w14:paraId="2078BDD7" w14:textId="29742E25" w:rsidR="003715E3" w:rsidRDefault="003715E3" w:rsidP="003715E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3715E3">
        <w:rPr>
          <w:rFonts w:ascii="Times New Roman" w:hAnsi="Times New Roman" w:cs="Times New Roman"/>
          <w:color w:val="000000"/>
        </w:rPr>
        <w:t>Поскольку одной из базовых задач Фестиваля была и остается задача различения разных практик наставничества и определение границ наставнического действия, то очень важной в рамках Фестиваля является линия экспертизы представляемых практик. Фестиваль может служить площадкой для выбора и самоопределения студентов как в части прохождения учебных практик, так и в части выбора последующего места работы. Мы полагаем, что такой взгляд позволяет выделить и оформить еще одну линию продуктивного взаимодействия с ТГПУ, другими вузами и образовательными организациями СПО.</w:t>
      </w:r>
      <w:r w:rsidR="00E4782D">
        <w:rPr>
          <w:rFonts w:ascii="Times New Roman" w:hAnsi="Times New Roman" w:cs="Times New Roman"/>
          <w:color w:val="000000"/>
        </w:rPr>
        <w:t xml:space="preserve"> </w:t>
      </w:r>
      <w:r w:rsidR="00E4782D" w:rsidRPr="00E4782D">
        <w:rPr>
          <w:rFonts w:ascii="Times New Roman" w:hAnsi="Times New Roman" w:cs="Times New Roman"/>
          <w:color w:val="000000"/>
        </w:rPr>
        <w:t>По итогам проведения Фестиваля практик наставничества в 2024 г. можно сделать вывод, что он становится уже традиционной и динамично развивающейся площадкой для создания единого пространства по формированию общих подходов педагогов, методистов и управленцев к позициям и понятиям наставничества, определению границ наставничества в образовательной организации, проявлению специфики содержания и результатов наставничества как практики сопровождения, управления и исследования.</w:t>
      </w:r>
    </w:p>
    <w:p w14:paraId="0000003D" w14:textId="1912D017" w:rsidR="00EF0145" w:rsidRPr="00BA2794" w:rsidRDefault="00BA2794" w:rsidP="003715E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lastRenderedPageBreak/>
        <w:t>С 2</w:t>
      </w:r>
      <w:r w:rsidR="00042C5D">
        <w:rPr>
          <w:rFonts w:ascii="Times New Roman" w:hAnsi="Times New Roman" w:cs="Times New Roman"/>
          <w:color w:val="000000"/>
        </w:rPr>
        <w:t>2</w:t>
      </w:r>
      <w:r w:rsidRPr="00BA2794">
        <w:rPr>
          <w:rFonts w:ascii="Times New Roman" w:hAnsi="Times New Roman" w:cs="Times New Roman"/>
          <w:color w:val="000000"/>
        </w:rPr>
        <w:t xml:space="preserve"> апреля по </w:t>
      </w:r>
      <w:r w:rsidR="00042C5D">
        <w:rPr>
          <w:rFonts w:ascii="Times New Roman" w:hAnsi="Times New Roman" w:cs="Times New Roman"/>
          <w:color w:val="000000"/>
        </w:rPr>
        <w:t>08</w:t>
      </w:r>
      <w:r w:rsidRPr="00BA2794">
        <w:rPr>
          <w:rFonts w:ascii="Times New Roman" w:hAnsi="Times New Roman" w:cs="Times New Roman"/>
          <w:color w:val="000000"/>
        </w:rPr>
        <w:t xml:space="preserve"> мая в Доме детского творчества «У Белого озера» прошла традиционная </w:t>
      </w:r>
      <w:r w:rsidRPr="00BA2794">
        <w:rPr>
          <w:rFonts w:ascii="Times New Roman" w:hAnsi="Times New Roman" w:cs="Times New Roman"/>
          <w:color w:val="000000"/>
          <w:u w:val="single"/>
        </w:rPr>
        <w:t>Ярмарка методических материалов</w:t>
      </w:r>
      <w:r w:rsidRPr="00BA2794">
        <w:rPr>
          <w:rFonts w:ascii="Times New Roman" w:hAnsi="Times New Roman" w:cs="Times New Roman"/>
          <w:color w:val="000000"/>
        </w:rPr>
        <w:t>. В ней приняли участие педагоги всех структурных подразделений. Материалы были представлены по следующим номинациям:</w:t>
      </w:r>
    </w:p>
    <w:p w14:paraId="0000003E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• Методические разработки:</w:t>
      </w:r>
    </w:p>
    <w:p w14:paraId="0000003F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• Учебно-методические комплексы (и их отдельные разделы)</w:t>
      </w:r>
    </w:p>
    <w:p w14:paraId="00000040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• Методические рекомендации</w:t>
      </w:r>
    </w:p>
    <w:p w14:paraId="00000043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• Цифровые образовательные ресурсы</w:t>
      </w:r>
    </w:p>
    <w:p w14:paraId="475BD1A7" w14:textId="75966DDE" w:rsidR="007D5AFC" w:rsidRPr="007D5AFC" w:rsidRDefault="00BA2794" w:rsidP="007D5AF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Всего на ярмарке был представлен </w:t>
      </w:r>
      <w:r w:rsidR="00E4782D" w:rsidRPr="00E4782D">
        <w:rPr>
          <w:rFonts w:ascii="Times New Roman" w:hAnsi="Times New Roman" w:cs="Times New Roman"/>
          <w:color w:val="000000"/>
        </w:rPr>
        <w:t>34 материала (из них 11 являются частью сборника)</w:t>
      </w:r>
      <w:r w:rsidRPr="00BA2794">
        <w:rPr>
          <w:rFonts w:ascii="Times New Roman" w:hAnsi="Times New Roman" w:cs="Times New Roman"/>
          <w:color w:val="000000"/>
        </w:rPr>
        <w:t xml:space="preserve">. Педагоги представили свой опыт в организации интересных мероприятий на актуальные темы как для детей, так и для педагогов. </w:t>
      </w:r>
      <w:r w:rsidR="00E4782D">
        <w:rPr>
          <w:rFonts w:ascii="Times New Roman" w:hAnsi="Times New Roman" w:cs="Times New Roman"/>
          <w:color w:val="000000"/>
        </w:rPr>
        <w:t xml:space="preserve">Это </w:t>
      </w:r>
      <w:r w:rsidR="00E4782D" w:rsidRPr="00E4782D">
        <w:rPr>
          <w:rFonts w:ascii="Times New Roman" w:hAnsi="Times New Roman" w:cs="Times New Roman"/>
          <w:color w:val="000000"/>
        </w:rPr>
        <w:t xml:space="preserve">24 мастер-класса и плана-конспекта занятий, как обычных рядовых, так и </w:t>
      </w:r>
      <w:r w:rsidR="00E4782D">
        <w:rPr>
          <w:rFonts w:ascii="Times New Roman" w:hAnsi="Times New Roman" w:cs="Times New Roman"/>
          <w:color w:val="000000"/>
        </w:rPr>
        <w:t>аттестационных</w:t>
      </w:r>
      <w:r w:rsidR="00E4782D" w:rsidRPr="00E4782D">
        <w:rPr>
          <w:rFonts w:ascii="Times New Roman" w:hAnsi="Times New Roman" w:cs="Times New Roman"/>
          <w:color w:val="000000"/>
        </w:rPr>
        <w:t xml:space="preserve"> занятия. 2 УМК от педагогов Главного корпуса, где грамотно структурированы материалы, наполнены разделы современными и актуальными материалами. 2 </w:t>
      </w:r>
      <w:r w:rsidR="00E4782D">
        <w:rPr>
          <w:rFonts w:ascii="Times New Roman" w:hAnsi="Times New Roman" w:cs="Times New Roman"/>
          <w:color w:val="000000"/>
        </w:rPr>
        <w:t>с</w:t>
      </w:r>
      <w:r w:rsidR="00042C5D">
        <w:rPr>
          <w:rFonts w:ascii="Times New Roman" w:hAnsi="Times New Roman" w:cs="Times New Roman"/>
          <w:color w:val="000000"/>
        </w:rPr>
        <w:t xml:space="preserve">ценария мероприятий, </w:t>
      </w:r>
      <w:r w:rsidR="00E4782D" w:rsidRPr="00E4782D">
        <w:rPr>
          <w:rFonts w:ascii="Times New Roman" w:hAnsi="Times New Roman" w:cs="Times New Roman"/>
          <w:color w:val="000000"/>
        </w:rPr>
        <w:t xml:space="preserve">2 описания опыта организации деятельности – по семинару по </w:t>
      </w:r>
      <w:proofErr w:type="spellStart"/>
      <w:r w:rsidR="00E4782D" w:rsidRPr="00E4782D">
        <w:rPr>
          <w:rFonts w:ascii="Times New Roman" w:hAnsi="Times New Roman" w:cs="Times New Roman"/>
          <w:color w:val="000000"/>
        </w:rPr>
        <w:t>ТехноФесту</w:t>
      </w:r>
      <w:proofErr w:type="spellEnd"/>
      <w:r w:rsidR="00E4782D" w:rsidRPr="00E4782D">
        <w:rPr>
          <w:rFonts w:ascii="Times New Roman" w:hAnsi="Times New Roman" w:cs="Times New Roman"/>
          <w:color w:val="000000"/>
        </w:rPr>
        <w:t xml:space="preserve"> и по работе с детским коллективом при подготовке к конкурсам</w:t>
      </w:r>
      <w:r w:rsidR="00042C5D">
        <w:rPr>
          <w:rFonts w:ascii="Times New Roman" w:hAnsi="Times New Roman" w:cs="Times New Roman"/>
          <w:color w:val="000000"/>
        </w:rPr>
        <w:t xml:space="preserve">, </w:t>
      </w:r>
      <w:r w:rsidR="00E4782D" w:rsidRPr="00E4782D">
        <w:rPr>
          <w:rFonts w:ascii="Times New Roman" w:hAnsi="Times New Roman" w:cs="Times New Roman"/>
          <w:color w:val="000000"/>
        </w:rPr>
        <w:t xml:space="preserve">2 методических рекомендации-инструкции и 1 ЦОР, которые представляют новый и актуальный опыт по работе с цифровыми ресурсами. </w:t>
      </w:r>
      <w:r w:rsidRPr="00BA2794">
        <w:rPr>
          <w:rFonts w:ascii="Times New Roman" w:hAnsi="Times New Roman" w:cs="Times New Roman"/>
          <w:color w:val="000000"/>
        </w:rPr>
        <w:t>Экспертами на ярмарке выступали руководители структурных подразделений, методисты, педагоги-победители Выставки-ярмарки 202</w:t>
      </w:r>
      <w:r w:rsidR="00042C5D">
        <w:rPr>
          <w:rFonts w:ascii="Times New Roman" w:hAnsi="Times New Roman" w:cs="Times New Roman"/>
          <w:color w:val="000000"/>
        </w:rPr>
        <w:t>2</w:t>
      </w:r>
      <w:r w:rsidRPr="00BA2794">
        <w:rPr>
          <w:rFonts w:ascii="Times New Roman" w:hAnsi="Times New Roman" w:cs="Times New Roman"/>
          <w:color w:val="000000"/>
        </w:rPr>
        <w:t>-202</w:t>
      </w:r>
      <w:r w:rsidR="00042C5D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794">
        <w:rPr>
          <w:rFonts w:ascii="Times New Roman" w:hAnsi="Times New Roman" w:cs="Times New Roman"/>
          <w:color w:val="000000"/>
        </w:rPr>
        <w:t>г.г</w:t>
      </w:r>
      <w:proofErr w:type="spellEnd"/>
      <w:r w:rsidRPr="00BA2794">
        <w:rPr>
          <w:rFonts w:ascii="Times New Roman" w:hAnsi="Times New Roman" w:cs="Times New Roman"/>
          <w:color w:val="000000"/>
        </w:rPr>
        <w:t>. По результатам экспертизы были названы победители, занявшие 1,2,3 место. Награждение состоялось на итоговом педагогическом совете 2</w:t>
      </w:r>
      <w:r w:rsidR="00042C5D">
        <w:rPr>
          <w:rFonts w:ascii="Times New Roman" w:hAnsi="Times New Roman" w:cs="Times New Roman"/>
          <w:color w:val="000000"/>
        </w:rPr>
        <w:t>3 мая 2024</w:t>
      </w:r>
      <w:r w:rsidRPr="00BA2794">
        <w:rPr>
          <w:rFonts w:ascii="Times New Roman" w:hAnsi="Times New Roman" w:cs="Times New Roman"/>
          <w:color w:val="000000"/>
        </w:rPr>
        <w:t xml:space="preserve"> года. Основным затруднением, с которым сталкиваются ежегодно педагоги и методисты при организации Ярмарки методических материалов, это нехватка временного ресурса в конце учебного года, когда одновременно с ярмаркой накладывается подготовка лагерей, проведение аттестационных занятий в объединениях и мониторинг, корректировка программ и ВСОКО. </w:t>
      </w:r>
      <w:r w:rsidR="007D5AFC">
        <w:rPr>
          <w:rFonts w:ascii="Times New Roman" w:hAnsi="Times New Roman" w:cs="Times New Roman"/>
          <w:color w:val="000000"/>
        </w:rPr>
        <w:t>Из проблем по организации Ярмарки методических материалов хочется выделить следующие:</w:t>
      </w:r>
    </w:p>
    <w:p w14:paraId="2886D274" w14:textId="77777777" w:rsidR="007D5AFC" w:rsidRPr="007D5AFC" w:rsidRDefault="007D5AFC" w:rsidP="007D5AF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D5AFC">
        <w:rPr>
          <w:rFonts w:ascii="Times New Roman" w:hAnsi="Times New Roman" w:cs="Times New Roman"/>
          <w:color w:val="000000"/>
        </w:rPr>
        <w:t>1. В этом году в ярмарке методических материалов было представлено 34 материала (из них 11 являются частью сборника). На прошлый год был представлен: 51 методический материал, из них 11 коллективных разработок и 40 индивидуальных. В связи с этим проблема, которую я вижу: снижается количество материалов, которые пишут педагоги.</w:t>
      </w:r>
    </w:p>
    <w:p w14:paraId="57447D5D" w14:textId="77777777" w:rsidR="007D5AFC" w:rsidRPr="007D5AFC" w:rsidRDefault="007D5AFC" w:rsidP="007D5AF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D5AFC">
        <w:rPr>
          <w:rFonts w:ascii="Times New Roman" w:hAnsi="Times New Roman" w:cs="Times New Roman"/>
          <w:color w:val="000000"/>
        </w:rPr>
        <w:t>2. В этом году Зрительское голосование фактически не сработало, в связи с тем, что ни у одного материала нет трех просмотров. Всего экспертную карту зрительского голосования заполнили 11 педагогов (4 из которых являются основными экспертами). Проблема: педагоги не читают методические материалы друг друга</w:t>
      </w:r>
    </w:p>
    <w:p w14:paraId="798A2EBA" w14:textId="77777777" w:rsidR="007D5AFC" w:rsidRPr="007D5AFC" w:rsidRDefault="007D5AFC" w:rsidP="007D5AF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D5AFC">
        <w:rPr>
          <w:rFonts w:ascii="Times New Roman" w:hAnsi="Times New Roman" w:cs="Times New Roman"/>
          <w:color w:val="000000"/>
        </w:rPr>
        <w:t>3. Комментарии от основных экспертов все меньше соответствуют педагогической и экспертной этике</w:t>
      </w:r>
    </w:p>
    <w:p w14:paraId="452F7C86" w14:textId="77777777" w:rsidR="007D5AFC" w:rsidRPr="007D5AFC" w:rsidRDefault="007D5AFC" w:rsidP="007D5AF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7D5AFC">
        <w:rPr>
          <w:rFonts w:ascii="Times New Roman" w:hAnsi="Times New Roman" w:cs="Times New Roman"/>
          <w:color w:val="000000"/>
        </w:rPr>
        <w:t>4. Некоторые материалы объективно "некачественные" - от опечаток, ошибок и отсутствия форматирования до несоблюдения методической и педагогической структуры и грамотности</w:t>
      </w:r>
    </w:p>
    <w:p w14:paraId="1A3D3252" w14:textId="41957F41" w:rsidR="008257FD" w:rsidRDefault="008257FD" w:rsidP="008257F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Эти проблемы были обозначены на административной планерке 14 мая. Как варианты решения было предложено:</w:t>
      </w:r>
    </w:p>
    <w:p w14:paraId="4086982A" w14:textId="69308B68" w:rsidR="008257FD" w:rsidRPr="008257FD" w:rsidRDefault="008257FD" w:rsidP="008257F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257FD">
        <w:rPr>
          <w:rFonts w:ascii="Times New Roman" w:hAnsi="Times New Roman" w:cs="Times New Roman"/>
          <w:color w:val="000000"/>
        </w:rPr>
        <w:t>Определять единую тему года от НМС, которая позволит разрабатывать материалы в этой</w:t>
      </w:r>
      <w:r>
        <w:rPr>
          <w:rFonts w:ascii="Times New Roman" w:hAnsi="Times New Roman" w:cs="Times New Roman"/>
          <w:color w:val="000000"/>
        </w:rPr>
        <w:t xml:space="preserve"> тематике;</w:t>
      </w:r>
    </w:p>
    <w:p w14:paraId="3A8A812F" w14:textId="4DE1000E" w:rsidR="008257FD" w:rsidRPr="008257FD" w:rsidRDefault="008257FD" w:rsidP="008257F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257FD">
        <w:rPr>
          <w:rFonts w:ascii="Times New Roman" w:hAnsi="Times New Roman" w:cs="Times New Roman"/>
          <w:color w:val="000000"/>
        </w:rPr>
        <w:t xml:space="preserve">Перенести </w:t>
      </w:r>
      <w:r>
        <w:rPr>
          <w:rFonts w:ascii="Times New Roman" w:hAnsi="Times New Roman" w:cs="Times New Roman"/>
          <w:color w:val="000000"/>
        </w:rPr>
        <w:t>Ярмарку на начало учебного года;</w:t>
      </w:r>
    </w:p>
    <w:p w14:paraId="1F3FA57A" w14:textId="6FB663C4" w:rsidR="008257FD" w:rsidRDefault="008257FD" w:rsidP="008257F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257FD">
        <w:rPr>
          <w:rFonts w:ascii="Times New Roman" w:hAnsi="Times New Roman" w:cs="Times New Roman"/>
          <w:color w:val="000000"/>
        </w:rPr>
        <w:lastRenderedPageBreak/>
        <w:t xml:space="preserve">Утвердить за структурными подразделениями «квоты» по методическим материалам, которые СП обязаны разработать в течение года. </w:t>
      </w:r>
    </w:p>
    <w:p w14:paraId="00000045" w14:textId="38C0338E" w:rsidR="00EF0145" w:rsidRPr="00BA2794" w:rsidRDefault="00BA2794" w:rsidP="008257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Участие и организация социально-ориентированных проектов и мероприятий на высоком качественном уровне</w:t>
      </w:r>
    </w:p>
    <w:p w14:paraId="00000046" w14:textId="77777777" w:rsidR="00EF0145" w:rsidRPr="00BA2794" w:rsidRDefault="00BA2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Увеличение посещаемости сайта ДДТ, рост числа подписчиков групп в социальных сетях, числа позитивных отзывов об учреждении</w:t>
      </w:r>
    </w:p>
    <w:p w14:paraId="00000047" w14:textId="77777777" w:rsidR="00EF0145" w:rsidRPr="00BA2794" w:rsidRDefault="00BA2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Осуществление мероприятии, направленных на формирование привлекательного актуального имиджа ДДТ</w:t>
      </w:r>
    </w:p>
    <w:p w14:paraId="00000048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 xml:space="preserve">Создание системы воспитания ДДТ, обеспечивающая рост </w:t>
      </w:r>
      <w:proofErr w:type="spellStart"/>
      <w:r w:rsidRPr="00BA2794">
        <w:rPr>
          <w:rFonts w:ascii="Times New Roman" w:hAnsi="Times New Roman" w:cs="Times New Roman"/>
          <w:b/>
          <w:i/>
          <w:color w:val="000000"/>
        </w:rPr>
        <w:t>вовлечённости</w:t>
      </w:r>
      <w:proofErr w:type="spellEnd"/>
      <w:r w:rsidRPr="00BA2794">
        <w:rPr>
          <w:rFonts w:ascii="Times New Roman" w:hAnsi="Times New Roman" w:cs="Times New Roman"/>
          <w:b/>
          <w:i/>
          <w:color w:val="000000"/>
        </w:rPr>
        <w:t xml:space="preserve"> детей в волонтёрскую, общественно-полезную деятельность, деятельность детских активов и организацию мероприятий, </w:t>
      </w:r>
      <w:proofErr w:type="spellStart"/>
      <w:r w:rsidRPr="00BA2794">
        <w:rPr>
          <w:rFonts w:ascii="Times New Roman" w:hAnsi="Times New Roman" w:cs="Times New Roman"/>
          <w:b/>
          <w:i/>
          <w:color w:val="000000"/>
        </w:rPr>
        <w:t>вовлечённости</w:t>
      </w:r>
      <w:proofErr w:type="spellEnd"/>
      <w:r w:rsidRPr="00BA2794">
        <w:rPr>
          <w:rFonts w:ascii="Times New Roman" w:hAnsi="Times New Roman" w:cs="Times New Roman"/>
          <w:b/>
          <w:i/>
          <w:color w:val="000000"/>
        </w:rPr>
        <w:t xml:space="preserve"> родителей и выпускников в мероприятия СП ДДТ</w:t>
      </w:r>
    </w:p>
    <w:p w14:paraId="00000049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Апробация системы воспитания ДДТ «У Белого озера»</w:t>
      </w:r>
    </w:p>
    <w:p w14:paraId="0000004A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Создание организационной структуры, обеспечивающая реализацию Программы воспитания учреждения</w:t>
      </w:r>
    </w:p>
    <w:p w14:paraId="0000004B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Организация деятельности по профессиональной ориентации учащихся</w:t>
      </w:r>
    </w:p>
    <w:p w14:paraId="0000004C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Организация деятельности по вовлечению детей в наставническую, шефскую деятельность</w:t>
      </w:r>
    </w:p>
    <w:p w14:paraId="0000004D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Организация системы работы с родителями и выпускниками, родительскими активами</w:t>
      </w:r>
    </w:p>
    <w:p w14:paraId="0000004E" w14:textId="77777777" w:rsidR="00EF0145" w:rsidRPr="00BA2794" w:rsidRDefault="00BA27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  <w:color w:val="000000"/>
        </w:rPr>
        <w:t>Развитие детского самоуправления, детских организаций, волонтерства, расширение спектра социально-значимых событий</w:t>
      </w:r>
    </w:p>
    <w:p w14:paraId="0000004F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t>Создание обновлённой системы инновационной деятельности ДДТ</w:t>
      </w:r>
    </w:p>
    <w:p w14:paraId="00000050" w14:textId="77777777" w:rsidR="00EF0145" w:rsidRPr="00BA2794" w:rsidRDefault="00BA27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046460">
        <w:rPr>
          <w:rFonts w:ascii="Times New Roman" w:hAnsi="Times New Roman" w:cs="Times New Roman"/>
          <w:i/>
          <w:color w:val="000000"/>
        </w:rPr>
        <w:t>Организация исследовательской, проектной и экспериментальной деятельности</w:t>
      </w:r>
      <w:r w:rsidRPr="00BA2794">
        <w:rPr>
          <w:rFonts w:ascii="Times New Roman" w:hAnsi="Times New Roman" w:cs="Times New Roman"/>
          <w:i/>
          <w:color w:val="000000"/>
        </w:rPr>
        <w:t xml:space="preserve"> совместно с ТГУ в статусе экспериментальной площадки</w:t>
      </w:r>
    </w:p>
    <w:p w14:paraId="00000051" w14:textId="341A656D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Взаимодействие с ТГУ в статусе экспериментальной площадки нынче не реализовывалось. Однако с февраля 2022 </w:t>
      </w:r>
      <w:r w:rsidR="00840675">
        <w:rPr>
          <w:rFonts w:ascii="Times New Roman" w:hAnsi="Times New Roman" w:cs="Times New Roman"/>
          <w:color w:val="000000"/>
        </w:rPr>
        <w:t>по декабрь 2023 г ДДТ «У Белого озера» действовал</w:t>
      </w:r>
      <w:r w:rsidRPr="00BA2794">
        <w:rPr>
          <w:rFonts w:ascii="Times New Roman" w:hAnsi="Times New Roman" w:cs="Times New Roman"/>
          <w:color w:val="000000"/>
        </w:rPr>
        <w:t xml:space="preserve"> в статусе </w:t>
      </w:r>
      <w:r w:rsidRPr="00BA2794">
        <w:rPr>
          <w:rFonts w:ascii="Times New Roman" w:hAnsi="Times New Roman" w:cs="Times New Roman"/>
          <w:b/>
          <w:color w:val="000000"/>
        </w:rPr>
        <w:t xml:space="preserve">соисполнителя инновационного проекта «Разработка и апробация новых моделей обеспечения доступности дополнительного образования детей на основе выявления и обобщения эффективных педагогических практик в системе общего образования Томской области» в рамках деятельности федеральной инновационной площадки </w:t>
      </w:r>
      <w:proofErr w:type="spellStart"/>
      <w:r w:rsidRPr="00BA2794">
        <w:rPr>
          <w:rFonts w:ascii="Times New Roman" w:hAnsi="Times New Roman" w:cs="Times New Roman"/>
          <w:b/>
          <w:color w:val="000000"/>
        </w:rPr>
        <w:t>Минпросвещения</w:t>
      </w:r>
      <w:proofErr w:type="spellEnd"/>
      <w:r w:rsidRPr="00BA2794">
        <w:rPr>
          <w:rFonts w:ascii="Times New Roman" w:hAnsi="Times New Roman" w:cs="Times New Roman"/>
          <w:b/>
          <w:color w:val="000000"/>
        </w:rPr>
        <w:t xml:space="preserve"> России (ФИП) по направлениям:</w:t>
      </w:r>
    </w:p>
    <w:p w14:paraId="00000052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proofErr w:type="gramStart"/>
      <w:r w:rsidRPr="00BA2794">
        <w:rPr>
          <w:rFonts w:ascii="Times New Roman" w:hAnsi="Times New Roman" w:cs="Times New Roman"/>
          <w:color w:val="000000"/>
        </w:rPr>
        <w:t>o</w:t>
      </w:r>
      <w:proofErr w:type="gramEnd"/>
      <w:r w:rsidRPr="00BA2794">
        <w:rPr>
          <w:rFonts w:ascii="Times New Roman" w:hAnsi="Times New Roman" w:cs="Times New Roman"/>
          <w:color w:val="000000"/>
        </w:rPr>
        <w:t xml:space="preserve"> Разработка и апробация моделей персонифицированного сопровождения педагога при проектировании и реализации </w:t>
      </w:r>
      <w:proofErr w:type="spellStart"/>
      <w:r w:rsidRPr="00BA2794">
        <w:rPr>
          <w:rFonts w:ascii="Times New Roman" w:hAnsi="Times New Roman" w:cs="Times New Roman"/>
          <w:color w:val="000000"/>
        </w:rPr>
        <w:t>разноуровневых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 дополнительных общеобразовательных программ;</w:t>
      </w:r>
    </w:p>
    <w:p w14:paraId="00000053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proofErr w:type="gramStart"/>
      <w:r w:rsidRPr="00BA2794">
        <w:rPr>
          <w:rFonts w:ascii="Times New Roman" w:hAnsi="Times New Roman" w:cs="Times New Roman"/>
          <w:color w:val="000000"/>
        </w:rPr>
        <w:t>o</w:t>
      </w:r>
      <w:proofErr w:type="gramEnd"/>
      <w:r w:rsidRPr="00BA2794">
        <w:rPr>
          <w:rFonts w:ascii="Times New Roman" w:hAnsi="Times New Roman" w:cs="Times New Roman"/>
          <w:color w:val="000000"/>
        </w:rPr>
        <w:t xml:space="preserve"> Разработка и апробация моделей организации дополнительного образования на основе сетевой формы реализации программ;</w:t>
      </w:r>
    </w:p>
    <w:p w14:paraId="00000054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proofErr w:type="gramStart"/>
      <w:r w:rsidRPr="00BA2794">
        <w:rPr>
          <w:rFonts w:ascii="Times New Roman" w:hAnsi="Times New Roman" w:cs="Times New Roman"/>
          <w:color w:val="000000"/>
        </w:rPr>
        <w:t>o</w:t>
      </w:r>
      <w:proofErr w:type="gramEnd"/>
      <w:r w:rsidRPr="00BA2794">
        <w:rPr>
          <w:rFonts w:ascii="Times New Roman" w:hAnsi="Times New Roman" w:cs="Times New Roman"/>
          <w:color w:val="000000"/>
        </w:rPr>
        <w:t xml:space="preserve"> Проведение совместных мероприятий, семинаров, консультаций, круглых столов, мастер-классов для детей и педагогов по направлениям реализации Проекта;</w:t>
      </w:r>
    </w:p>
    <w:p w14:paraId="00000055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proofErr w:type="gramStart"/>
      <w:r w:rsidRPr="00BA2794">
        <w:rPr>
          <w:rFonts w:ascii="Times New Roman" w:hAnsi="Times New Roman" w:cs="Times New Roman"/>
          <w:color w:val="000000"/>
        </w:rPr>
        <w:t>o</w:t>
      </w:r>
      <w:proofErr w:type="gramEnd"/>
      <w:r w:rsidRPr="00BA2794">
        <w:rPr>
          <w:rFonts w:ascii="Times New Roman" w:hAnsi="Times New Roman" w:cs="Times New Roman"/>
          <w:color w:val="000000"/>
        </w:rPr>
        <w:t xml:space="preserve"> Экспертно-аналитическая деятельность по направлениям реализации Проекта.</w:t>
      </w:r>
    </w:p>
    <w:p w14:paraId="00000056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Базовой организацией-исполнителем инновационного проекта в рамках ФИП </w:t>
      </w:r>
      <w:proofErr w:type="spellStart"/>
      <w:r w:rsidRPr="00BA2794">
        <w:rPr>
          <w:rFonts w:ascii="Times New Roman" w:hAnsi="Times New Roman" w:cs="Times New Roman"/>
          <w:color w:val="000000"/>
        </w:rPr>
        <w:t>Минпрос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 является Областное государственное бюджетное образовательное учреждение дополнительного образования «Областной центр дополнительного образования».</w:t>
      </w:r>
    </w:p>
    <w:p w14:paraId="00000057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color w:val="000000"/>
        </w:rPr>
        <w:t>Целью деятельности ДДТ как площадки-соисполнителя инновационного проекта ФИП является расширение спектра возможностей образовательной среды учреждения через интеграцию программно- методических ресурсов ДДТ с ресурсами организаций-партнёров по ФИП.</w:t>
      </w:r>
    </w:p>
    <w:p w14:paraId="00000058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lastRenderedPageBreak/>
        <w:t>Планом реализации инновационного проекта со стороны ДДТ предусмотрено проведение мероприятий для обучающихся и педагогов «Фестиваль практик наставничества» и регионального фестиваль технического творчества «</w:t>
      </w:r>
      <w:proofErr w:type="spellStart"/>
      <w:r w:rsidRPr="00BA2794">
        <w:rPr>
          <w:rFonts w:ascii="Times New Roman" w:hAnsi="Times New Roman" w:cs="Times New Roman"/>
          <w:color w:val="000000"/>
        </w:rPr>
        <w:t>ТехноФест</w:t>
      </w:r>
      <w:proofErr w:type="spellEnd"/>
      <w:r w:rsidRPr="00BA2794">
        <w:rPr>
          <w:rFonts w:ascii="Times New Roman" w:hAnsi="Times New Roman" w:cs="Times New Roman"/>
          <w:color w:val="000000"/>
        </w:rPr>
        <w:t>» совместно с организациями-партнёрами и активное участие сотрудников ДДТ в экспертной, аналитической и консультационной деятельности в региональном сообществе. В работу ФИП ДДТ включился с уже имеющейся практической и опытно-экспериментальной базой по каждому из направлений.</w:t>
      </w:r>
    </w:p>
    <w:p w14:paraId="3DFFE95A" w14:textId="50B32BF8" w:rsidR="00341FAB" w:rsidRDefault="006A3623" w:rsidP="00242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C70B43">
        <w:rPr>
          <w:rFonts w:ascii="Times New Roman" w:hAnsi="Times New Roman" w:cs="Times New Roman"/>
          <w:color w:val="000000"/>
        </w:rPr>
        <w:t>С</w:t>
      </w:r>
      <w:r w:rsidR="00BA2794" w:rsidRPr="00C70B43">
        <w:rPr>
          <w:rFonts w:ascii="Times New Roman" w:hAnsi="Times New Roman" w:cs="Times New Roman"/>
          <w:color w:val="000000"/>
        </w:rPr>
        <w:t xml:space="preserve"> 2021-2022 уч. год</w:t>
      </w:r>
      <w:r w:rsidRPr="00C70B43">
        <w:rPr>
          <w:rFonts w:ascii="Times New Roman" w:hAnsi="Times New Roman" w:cs="Times New Roman"/>
          <w:color w:val="000000"/>
        </w:rPr>
        <w:t>а</w:t>
      </w:r>
      <w:r w:rsidR="00BA2794" w:rsidRPr="00C70B43">
        <w:rPr>
          <w:rFonts w:ascii="Times New Roman" w:hAnsi="Times New Roman" w:cs="Times New Roman"/>
          <w:color w:val="000000"/>
        </w:rPr>
        <w:t xml:space="preserve"> ДДТ </w:t>
      </w:r>
      <w:r w:rsidRPr="00C70B43">
        <w:rPr>
          <w:rFonts w:ascii="Times New Roman" w:hAnsi="Times New Roman" w:cs="Times New Roman"/>
          <w:color w:val="000000"/>
        </w:rPr>
        <w:t>работает в</w:t>
      </w:r>
      <w:r w:rsidR="00BA2794" w:rsidRPr="00C70B43">
        <w:rPr>
          <w:rFonts w:ascii="Times New Roman" w:hAnsi="Times New Roman" w:cs="Times New Roman"/>
          <w:color w:val="000000"/>
        </w:rPr>
        <w:t> </w:t>
      </w:r>
      <w:r w:rsidRPr="00C70B43">
        <w:rPr>
          <w:rFonts w:ascii="Times New Roman" w:hAnsi="Times New Roman" w:cs="Times New Roman"/>
          <w:color w:val="000000"/>
        </w:rPr>
        <w:t>новых форматах</w:t>
      </w:r>
      <w:r w:rsidR="00BA2794" w:rsidRPr="00C70B43">
        <w:rPr>
          <w:rFonts w:ascii="Times New Roman" w:hAnsi="Times New Roman" w:cs="Times New Roman"/>
          <w:color w:val="000000"/>
        </w:rPr>
        <w:t xml:space="preserve"> проведения образовательных событий для детей и педагогов в содружестве и взаимодействии с партнёрами. Совместно с МБОУ СОШ № 49 (Школа совместной деятельности) </w:t>
      </w:r>
      <w:r w:rsidRPr="00C70B43">
        <w:rPr>
          <w:rFonts w:ascii="Times New Roman" w:hAnsi="Times New Roman" w:cs="Times New Roman"/>
          <w:color w:val="000000"/>
        </w:rPr>
        <w:t>и ОЦДО организуется</w:t>
      </w:r>
      <w:r w:rsidR="00BA2794" w:rsidRPr="00C70B43">
        <w:rPr>
          <w:rFonts w:ascii="Times New Roman" w:hAnsi="Times New Roman" w:cs="Times New Roman"/>
          <w:color w:val="000000"/>
        </w:rPr>
        <w:t xml:space="preserve"> </w:t>
      </w:r>
      <w:r w:rsidR="00BA2794" w:rsidRPr="00C70B43">
        <w:rPr>
          <w:rFonts w:ascii="Times New Roman" w:hAnsi="Times New Roman" w:cs="Times New Roman"/>
          <w:b/>
          <w:color w:val="000000"/>
        </w:rPr>
        <w:t>Фестиваль практик наставничества</w:t>
      </w:r>
      <w:r w:rsidR="00BA2794" w:rsidRPr="00C70B43">
        <w:rPr>
          <w:rFonts w:ascii="Times New Roman" w:hAnsi="Times New Roman" w:cs="Times New Roman"/>
          <w:color w:val="000000"/>
        </w:rPr>
        <w:t xml:space="preserve">, в партнёрстве с ОЦДО – </w:t>
      </w:r>
      <w:r w:rsidR="00BA2794" w:rsidRPr="00C70B43">
        <w:rPr>
          <w:rFonts w:ascii="Times New Roman" w:hAnsi="Times New Roman" w:cs="Times New Roman"/>
          <w:b/>
          <w:color w:val="000000"/>
        </w:rPr>
        <w:t>региональный фестиваль технического творчества «</w:t>
      </w:r>
      <w:proofErr w:type="spellStart"/>
      <w:r w:rsidR="00BA2794" w:rsidRPr="00C70B43">
        <w:rPr>
          <w:rFonts w:ascii="Times New Roman" w:hAnsi="Times New Roman" w:cs="Times New Roman"/>
          <w:b/>
          <w:color w:val="000000"/>
        </w:rPr>
        <w:t>Технофест</w:t>
      </w:r>
      <w:proofErr w:type="spellEnd"/>
      <w:r w:rsidR="00BA2794" w:rsidRPr="00C70B43">
        <w:rPr>
          <w:rFonts w:ascii="Times New Roman" w:hAnsi="Times New Roman" w:cs="Times New Roman"/>
          <w:b/>
          <w:color w:val="000000"/>
        </w:rPr>
        <w:t>»</w:t>
      </w:r>
      <w:r w:rsidR="00BA2794" w:rsidRPr="00C70B43">
        <w:rPr>
          <w:rFonts w:ascii="Times New Roman" w:hAnsi="Times New Roman" w:cs="Times New Roman"/>
          <w:color w:val="000000"/>
        </w:rPr>
        <w:t>. </w:t>
      </w:r>
      <w:r w:rsidR="00341FAB">
        <w:rPr>
          <w:rFonts w:ascii="Times New Roman" w:hAnsi="Times New Roman" w:cs="Times New Roman"/>
          <w:color w:val="000000"/>
        </w:rPr>
        <w:t>В этом году р</w:t>
      </w:r>
      <w:r w:rsidR="00341FAB" w:rsidRPr="00341FAB">
        <w:rPr>
          <w:rFonts w:ascii="Times New Roman" w:hAnsi="Times New Roman" w:cs="Times New Roman"/>
          <w:color w:val="000000"/>
        </w:rPr>
        <w:t xml:space="preserve">асширился круг их организаторов из числа сотрудников ДДТ и внешних партнёров, обогатились и расширились направления деятельности, форматы презентации мероприятий региональному сообществу, апробированы новые форматы работы с участниками (педагогами, детьми, </w:t>
      </w:r>
      <w:proofErr w:type="spellStart"/>
      <w:r w:rsidR="00341FAB" w:rsidRPr="00341FAB">
        <w:rPr>
          <w:rFonts w:ascii="Times New Roman" w:hAnsi="Times New Roman" w:cs="Times New Roman"/>
          <w:color w:val="000000"/>
        </w:rPr>
        <w:t>упраленцами</w:t>
      </w:r>
      <w:proofErr w:type="spellEnd"/>
      <w:r w:rsidR="00341FAB" w:rsidRPr="00341FAB">
        <w:rPr>
          <w:rFonts w:ascii="Times New Roman" w:hAnsi="Times New Roman" w:cs="Times New Roman"/>
          <w:color w:val="000000"/>
        </w:rPr>
        <w:t xml:space="preserve">, методистами). По-прежнему проблемной зоной является участие в данных мероприятиях педагогов и управленцев ДДТ с презентацией своего опыта (доклады, мастер-классы) – круг участников остаётся узко-стабильным. Возможным способом разрешения данной ситуации может быть «принудительный» характер участия (опыт организации учебной практики студентов и иных видов наставничества в ДДТ в обязательном порядке оформляется в виде доклада или мастер-класса каждым педагогом, управленцем, методистом; все педагоги технической направленности представляют опыт на </w:t>
      </w:r>
      <w:proofErr w:type="spellStart"/>
      <w:r w:rsidR="00341FAB" w:rsidRPr="00341FAB">
        <w:rPr>
          <w:rFonts w:ascii="Times New Roman" w:hAnsi="Times New Roman" w:cs="Times New Roman"/>
          <w:color w:val="000000"/>
        </w:rPr>
        <w:t>ТехноФесте</w:t>
      </w:r>
      <w:proofErr w:type="spellEnd"/>
      <w:r w:rsidR="00341FAB" w:rsidRPr="00341FAB">
        <w:rPr>
          <w:rFonts w:ascii="Times New Roman" w:hAnsi="Times New Roman" w:cs="Times New Roman"/>
          <w:color w:val="000000"/>
        </w:rPr>
        <w:t xml:space="preserve">). Однако хотелось бы рассмотреть и обсудить и иные варианты мотивации и вовлечения сотрудников ДДТ в данные региональные мероприятия. Определённым ресурсом может послужить включение данных мероприятий в планы деятельности и программы воспитания всех СП с определением необходимого времени на подготовку и методическое сопровождение. Как показывает практика подготовки и проведения фестиваля наставничества и отзывы участников </w:t>
      </w:r>
      <w:proofErr w:type="spellStart"/>
      <w:r w:rsidR="00341FAB" w:rsidRPr="00341FAB">
        <w:rPr>
          <w:rFonts w:ascii="Times New Roman" w:hAnsi="Times New Roman" w:cs="Times New Roman"/>
          <w:color w:val="000000"/>
        </w:rPr>
        <w:t>орг.групп</w:t>
      </w:r>
      <w:proofErr w:type="spellEnd"/>
      <w:r w:rsidR="00341FAB" w:rsidRPr="00341FAB">
        <w:rPr>
          <w:rFonts w:ascii="Times New Roman" w:hAnsi="Times New Roman" w:cs="Times New Roman"/>
          <w:color w:val="000000"/>
        </w:rPr>
        <w:t>, соответствующая мотивация и система организации деятельности рабочих групп из состава сотрудников разных СП не только не вызывает особого сопротивления, но и становится новым позитивным опытом, обеспечивающим профессиональные приросты.</w:t>
      </w:r>
    </w:p>
    <w:p w14:paraId="58B50D5D" w14:textId="07B9D1A5" w:rsidR="00341FAB" w:rsidRPr="00341FAB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41FAB">
        <w:rPr>
          <w:rFonts w:ascii="Times New Roman" w:hAnsi="Times New Roman" w:cs="Times New Roman"/>
          <w:color w:val="000000"/>
        </w:rPr>
        <w:t xml:space="preserve">В рамках ФИП было продолжено направление </w:t>
      </w:r>
      <w:r w:rsidRPr="00341FAB">
        <w:rPr>
          <w:rFonts w:ascii="Times New Roman" w:hAnsi="Times New Roman" w:cs="Times New Roman"/>
          <w:b/>
          <w:color w:val="000000"/>
        </w:rPr>
        <w:t xml:space="preserve">организации наставничества по модели «учреждение - учреждение» в разработке </w:t>
      </w:r>
      <w:proofErr w:type="spellStart"/>
      <w:r w:rsidRPr="00341FAB">
        <w:rPr>
          <w:rFonts w:ascii="Times New Roman" w:hAnsi="Times New Roman" w:cs="Times New Roman"/>
          <w:b/>
          <w:color w:val="000000"/>
        </w:rPr>
        <w:t>разноуровневых</w:t>
      </w:r>
      <w:proofErr w:type="spellEnd"/>
      <w:r w:rsidRPr="00341FAB">
        <w:rPr>
          <w:rFonts w:ascii="Times New Roman" w:hAnsi="Times New Roman" w:cs="Times New Roman"/>
          <w:b/>
          <w:color w:val="000000"/>
        </w:rPr>
        <w:t xml:space="preserve"> программ и проведении занятий в </w:t>
      </w:r>
      <w:proofErr w:type="spellStart"/>
      <w:r w:rsidRPr="00341FAB">
        <w:rPr>
          <w:rFonts w:ascii="Times New Roman" w:hAnsi="Times New Roman" w:cs="Times New Roman"/>
          <w:b/>
          <w:color w:val="000000"/>
        </w:rPr>
        <w:t>разноуровневых</w:t>
      </w:r>
      <w:proofErr w:type="spellEnd"/>
      <w:r w:rsidRPr="00341FAB">
        <w:rPr>
          <w:rFonts w:ascii="Times New Roman" w:hAnsi="Times New Roman" w:cs="Times New Roman"/>
          <w:b/>
          <w:color w:val="000000"/>
        </w:rPr>
        <w:t xml:space="preserve"> группах</w:t>
      </w:r>
      <w:r w:rsidRPr="00341FAB">
        <w:rPr>
          <w:rFonts w:ascii="Times New Roman" w:hAnsi="Times New Roman" w:cs="Times New Roman"/>
          <w:color w:val="000000"/>
        </w:rPr>
        <w:t xml:space="preserve">. Данный опыт был представлен в стендовом докладе на фестивале наставничества-2024. Несмотря на то, что работа с образовательными программами партнёров из </w:t>
      </w:r>
      <w:r w:rsidRPr="00C70B43">
        <w:rPr>
          <w:rFonts w:ascii="Times New Roman" w:hAnsi="Times New Roman" w:cs="Times New Roman"/>
          <w:color w:val="000000"/>
        </w:rPr>
        <w:t>ЦДОД с. Первомайское, ДДТ с. Кривошеино</w:t>
      </w:r>
      <w:r w:rsidRPr="00341FAB">
        <w:rPr>
          <w:rFonts w:ascii="Times New Roman" w:hAnsi="Times New Roman" w:cs="Times New Roman"/>
          <w:color w:val="000000"/>
        </w:rPr>
        <w:t xml:space="preserve"> шла значительно более вяло и продуктивно, чем в прошлом году, направление является для ДДТ ресурсным.</w:t>
      </w:r>
      <w:r>
        <w:rPr>
          <w:rFonts w:ascii="Times New Roman" w:hAnsi="Times New Roman" w:cs="Times New Roman"/>
          <w:color w:val="000000"/>
        </w:rPr>
        <w:t xml:space="preserve"> Ценным для ДДТ </w:t>
      </w:r>
      <w:r w:rsidRPr="00341FAB">
        <w:rPr>
          <w:rFonts w:ascii="Times New Roman" w:hAnsi="Times New Roman" w:cs="Times New Roman"/>
          <w:color w:val="000000"/>
        </w:rPr>
        <w:t>является:</w:t>
      </w:r>
    </w:p>
    <w:p w14:paraId="34CE9069" w14:textId="77777777" w:rsidR="00341FAB" w:rsidRPr="00341FAB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41FAB">
        <w:rPr>
          <w:rFonts w:ascii="Times New Roman" w:hAnsi="Times New Roman" w:cs="Times New Roman"/>
          <w:color w:val="000000"/>
        </w:rPr>
        <w:t xml:space="preserve">- Проба в подготовке нового состава наставников в разработке образовательных программ (С.В. </w:t>
      </w:r>
      <w:proofErr w:type="spellStart"/>
      <w:r w:rsidRPr="00341FAB">
        <w:rPr>
          <w:rFonts w:ascii="Times New Roman" w:hAnsi="Times New Roman" w:cs="Times New Roman"/>
          <w:color w:val="000000"/>
        </w:rPr>
        <w:t>Левыченкова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Н.Л. Карасева) с участием опытных наставников (О.К. Васильева, Ю.А. </w:t>
      </w:r>
      <w:proofErr w:type="spellStart"/>
      <w:r w:rsidRPr="00341FAB">
        <w:rPr>
          <w:rFonts w:ascii="Times New Roman" w:hAnsi="Times New Roman" w:cs="Times New Roman"/>
          <w:color w:val="000000"/>
        </w:rPr>
        <w:t>Подворчан</w:t>
      </w:r>
      <w:proofErr w:type="spellEnd"/>
      <w:r w:rsidRPr="00341FAB">
        <w:rPr>
          <w:rFonts w:ascii="Times New Roman" w:hAnsi="Times New Roman" w:cs="Times New Roman"/>
          <w:color w:val="000000"/>
        </w:rPr>
        <w:t>);</w:t>
      </w:r>
    </w:p>
    <w:p w14:paraId="7386EE00" w14:textId="385C0A5F" w:rsidR="00341FAB" w:rsidRPr="00341FAB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41FAB">
        <w:rPr>
          <w:rFonts w:ascii="Times New Roman" w:hAnsi="Times New Roman" w:cs="Times New Roman"/>
          <w:color w:val="000000"/>
        </w:rPr>
        <w:t xml:space="preserve">- Методическая работа по обеспечению разноуровневого подхода на занятиях в детских объединениях. Разработка и видеозапись занятий для сборника материалов проявила уникальный опыт педагогов ДДТ (О.В. </w:t>
      </w:r>
      <w:proofErr w:type="spellStart"/>
      <w:r w:rsidRPr="00341FAB">
        <w:rPr>
          <w:rFonts w:ascii="Times New Roman" w:hAnsi="Times New Roman" w:cs="Times New Roman"/>
          <w:color w:val="000000"/>
        </w:rPr>
        <w:t>Реннер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Н.В. Фроловой, Н.Л. Карасевой, Е.В. </w:t>
      </w:r>
      <w:proofErr w:type="spellStart"/>
      <w:r w:rsidRPr="00341FAB">
        <w:rPr>
          <w:rFonts w:ascii="Times New Roman" w:hAnsi="Times New Roman" w:cs="Times New Roman"/>
          <w:color w:val="000000"/>
        </w:rPr>
        <w:t>Темняковой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И.В. </w:t>
      </w:r>
      <w:proofErr w:type="spellStart"/>
      <w:r w:rsidRPr="00341FAB">
        <w:rPr>
          <w:rFonts w:ascii="Times New Roman" w:hAnsi="Times New Roman" w:cs="Times New Roman"/>
          <w:color w:val="000000"/>
        </w:rPr>
        <w:t>Асначёвой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В.И. </w:t>
      </w:r>
      <w:proofErr w:type="spellStart"/>
      <w:r w:rsidRPr="00341FAB">
        <w:rPr>
          <w:rFonts w:ascii="Times New Roman" w:hAnsi="Times New Roman" w:cs="Times New Roman"/>
          <w:color w:val="000000"/>
        </w:rPr>
        <w:t>Новоженниковой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Л.М. Петровой, С.М. Петрук, Я. А. </w:t>
      </w:r>
      <w:proofErr w:type="spellStart"/>
      <w:r w:rsidRPr="00341FAB">
        <w:rPr>
          <w:rFonts w:ascii="Times New Roman" w:hAnsi="Times New Roman" w:cs="Times New Roman"/>
          <w:color w:val="000000"/>
        </w:rPr>
        <w:t>Вертилецкой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, С.М. Сорокиной, Т.С. Фисенко), но и проблемы как в практике работы педагогов с </w:t>
      </w:r>
      <w:proofErr w:type="spellStart"/>
      <w:r w:rsidRPr="00341FAB">
        <w:rPr>
          <w:rFonts w:ascii="Times New Roman" w:hAnsi="Times New Roman" w:cs="Times New Roman"/>
          <w:color w:val="000000"/>
        </w:rPr>
        <w:t>разноуровневыми</w:t>
      </w:r>
      <w:proofErr w:type="spellEnd"/>
      <w:r w:rsidRPr="00341FAB">
        <w:rPr>
          <w:rFonts w:ascii="Times New Roman" w:hAnsi="Times New Roman" w:cs="Times New Roman"/>
          <w:color w:val="000000"/>
        </w:rPr>
        <w:t xml:space="preserve"> группами, так и в методическом сопровождении этой работы</w:t>
      </w:r>
      <w:r>
        <w:rPr>
          <w:rFonts w:ascii="Times New Roman" w:hAnsi="Times New Roman" w:cs="Times New Roman"/>
          <w:color w:val="000000"/>
        </w:rPr>
        <w:t>. По итогам работы был оформлен сборник: «П</w:t>
      </w:r>
      <w:r w:rsidRPr="00242C81">
        <w:rPr>
          <w:rFonts w:ascii="Times New Roman" w:hAnsi="Times New Roman" w:cs="Times New Roman"/>
          <w:color w:val="000000"/>
        </w:rPr>
        <w:t xml:space="preserve">роектирование учебного занятия в условиях реализации </w:t>
      </w:r>
      <w:proofErr w:type="spellStart"/>
      <w:r w:rsidRPr="00242C81">
        <w:rPr>
          <w:rFonts w:ascii="Times New Roman" w:hAnsi="Times New Roman" w:cs="Times New Roman"/>
          <w:color w:val="000000"/>
        </w:rPr>
        <w:t>разноуровневых</w:t>
      </w:r>
      <w:proofErr w:type="spellEnd"/>
      <w:r w:rsidRPr="00242C81">
        <w:rPr>
          <w:rFonts w:ascii="Times New Roman" w:hAnsi="Times New Roman" w:cs="Times New Roman"/>
          <w:color w:val="000000"/>
        </w:rPr>
        <w:t xml:space="preserve"> дополнительных общеразвивающих образовательных программ.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C81">
        <w:rPr>
          <w:rFonts w:ascii="Times New Roman" w:hAnsi="Times New Roman" w:cs="Times New Roman"/>
          <w:color w:val="000000"/>
        </w:rPr>
        <w:lastRenderedPageBreak/>
        <w:t xml:space="preserve">Часть </w:t>
      </w:r>
      <w:r>
        <w:rPr>
          <w:rFonts w:ascii="Times New Roman" w:hAnsi="Times New Roman" w:cs="Times New Roman"/>
          <w:color w:val="000000"/>
        </w:rPr>
        <w:t>3</w:t>
      </w:r>
      <w:r w:rsidRPr="00242C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C81">
        <w:rPr>
          <w:rFonts w:ascii="Times New Roman" w:hAnsi="Times New Roman" w:cs="Times New Roman"/>
          <w:color w:val="000000"/>
        </w:rPr>
        <w:t xml:space="preserve">Видеоматериалы занятий в </w:t>
      </w:r>
      <w:proofErr w:type="spellStart"/>
      <w:r w:rsidRPr="00242C81">
        <w:rPr>
          <w:rFonts w:ascii="Times New Roman" w:hAnsi="Times New Roman" w:cs="Times New Roman"/>
          <w:color w:val="000000"/>
        </w:rPr>
        <w:t>разноуровневых</w:t>
      </w:r>
      <w:proofErr w:type="spellEnd"/>
      <w:r w:rsidRPr="00242C81">
        <w:rPr>
          <w:rFonts w:ascii="Times New Roman" w:hAnsi="Times New Roman" w:cs="Times New Roman"/>
          <w:color w:val="000000"/>
        </w:rPr>
        <w:t xml:space="preserve"> учебных группах детских объединений</w:t>
      </w:r>
      <w:r>
        <w:rPr>
          <w:rFonts w:ascii="Times New Roman" w:hAnsi="Times New Roman" w:cs="Times New Roman"/>
          <w:color w:val="000000"/>
        </w:rPr>
        <w:t>».</w:t>
      </w:r>
    </w:p>
    <w:p w14:paraId="1A655862" w14:textId="77777777" w:rsidR="00341FAB" w:rsidRPr="00341FAB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41FAB">
        <w:rPr>
          <w:rFonts w:ascii="Times New Roman" w:hAnsi="Times New Roman" w:cs="Times New Roman"/>
          <w:color w:val="000000"/>
        </w:rPr>
        <w:t>- Обнаружение направлений, в которых могло бы осуществляться зеркальное наставничество по отношению к ДДТ со стороны учреждений-партнёров (например, работа с детьми с ОВЗ).</w:t>
      </w:r>
    </w:p>
    <w:p w14:paraId="59B58433" w14:textId="3CFC6E1C" w:rsidR="00341FAB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341FAB">
        <w:rPr>
          <w:rFonts w:ascii="Times New Roman" w:hAnsi="Times New Roman" w:cs="Times New Roman"/>
          <w:color w:val="000000"/>
        </w:rPr>
        <w:t>По-прежнему проблемным является включение в данное направление работы широкого круга сотрудников ДДТ и «капитализация» для ДДТ опыта, приобретённого в процессе реализации направлений деятельности ФИП.</w:t>
      </w:r>
    </w:p>
    <w:p w14:paraId="04AAB418" w14:textId="2472331A" w:rsidR="00341FAB" w:rsidRPr="00BA2794" w:rsidRDefault="00341FAB" w:rsidP="0034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Актуальным вопросом остается о новой инновационной площадке, с сохранением прежних форматов работы и возможностью развития новых подходов.</w:t>
      </w:r>
    </w:p>
    <w:p w14:paraId="0000005A" w14:textId="77777777" w:rsidR="00EF0145" w:rsidRPr="00D26A64" w:rsidRDefault="00BA27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/>
        </w:rPr>
      </w:pPr>
      <w:r w:rsidRPr="00D26A64">
        <w:rPr>
          <w:rFonts w:ascii="Times New Roman" w:hAnsi="Times New Roman" w:cs="Times New Roman"/>
          <w:i/>
          <w:color w:val="000000"/>
        </w:rPr>
        <w:t>Организация системы деятельности и достижение показателей по ключевым направлениям Дорожной карты ДДТ по реализации нац. Проектов.</w:t>
      </w:r>
    </w:p>
    <w:p w14:paraId="5C0367BC" w14:textId="5ECF068F" w:rsidR="00BE45B4" w:rsidRDefault="00BA2794" w:rsidP="00BE45B4">
      <w:pPr>
        <w:widowControl w:val="0"/>
        <w:spacing w:after="0"/>
        <w:ind w:left="1418"/>
        <w:jc w:val="both"/>
        <w:rPr>
          <w:rFonts w:ascii="Times New Roman" w:hAnsi="Times New Roman" w:cs="Times New Roman"/>
        </w:rPr>
      </w:pPr>
      <w:r w:rsidRPr="00BA2794">
        <w:rPr>
          <w:rFonts w:ascii="Times New Roman" w:hAnsi="Times New Roman" w:cs="Times New Roman"/>
        </w:rPr>
        <w:t xml:space="preserve">Начиная с 2020 года в ДДТ реализуется работа творческих групп по ключевым направлениям Дорожной карты ДДТ по реализации нац. проектов. </w:t>
      </w:r>
      <w:r w:rsidR="00600AE2">
        <w:rPr>
          <w:rFonts w:ascii="Times New Roman" w:hAnsi="Times New Roman" w:cs="Times New Roman"/>
        </w:rPr>
        <w:t xml:space="preserve">По итогам </w:t>
      </w:r>
      <w:r w:rsidRPr="00BA2794">
        <w:rPr>
          <w:rFonts w:ascii="Times New Roman" w:hAnsi="Times New Roman" w:cs="Times New Roman"/>
        </w:rPr>
        <w:t xml:space="preserve">2022-2023 учебного года </w:t>
      </w:r>
      <w:r w:rsidR="00600AE2">
        <w:rPr>
          <w:rFonts w:ascii="Times New Roman" w:hAnsi="Times New Roman" w:cs="Times New Roman"/>
        </w:rPr>
        <w:t>было определено, что форматы работы в группах по направлениям неактуальны для педагогов, так как это дополнительная нагрузка как для координаторов направлений, так и для педагогов.</w:t>
      </w:r>
      <w:r w:rsidR="00BE45B4">
        <w:rPr>
          <w:rFonts w:ascii="Times New Roman" w:hAnsi="Times New Roman" w:cs="Times New Roman"/>
        </w:rPr>
        <w:t xml:space="preserve"> Было определено оставить работу по направлениями в объединениях. Результаты деятельности и работы педагоги представляли в мониторинге. По числу обучающихся, вовлеченных в деятельность по направлениям, можно сказать, что ситуация не сильно изменилась, местами даже наоборот, увеличилась в большую сторону. Возможно это связано с тем, что педагоги могли отмечать работу с обучающимися по направлениям и при этом «не переживать», что их активно вовлекут в работу группы. </w:t>
      </w:r>
    </w:p>
    <w:p w14:paraId="60F62AA6" w14:textId="2A61281E" w:rsidR="00BE45B4" w:rsidRDefault="00BE45B4" w:rsidP="00BE45B4">
      <w:pPr>
        <w:widowControl w:val="0"/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</w:t>
      </w:r>
      <w:r w:rsidR="00D26A64">
        <w:rPr>
          <w:rFonts w:ascii="Times New Roman" w:hAnsi="Times New Roman" w:cs="Times New Roman"/>
        </w:rPr>
        <w:t xml:space="preserve"> можно сделать вывод, что педагоги ведут работу по актуальным направлениям (профориентация, наставничество, </w:t>
      </w:r>
      <w:proofErr w:type="spellStart"/>
      <w:r w:rsidR="00D26A64">
        <w:rPr>
          <w:rFonts w:ascii="Times New Roman" w:hAnsi="Times New Roman" w:cs="Times New Roman"/>
        </w:rPr>
        <w:t>волонтерство</w:t>
      </w:r>
      <w:proofErr w:type="spellEnd"/>
      <w:r w:rsidR="00D26A64">
        <w:rPr>
          <w:rFonts w:ascii="Times New Roman" w:hAnsi="Times New Roman" w:cs="Times New Roman"/>
        </w:rPr>
        <w:t>, дети ОВЗ и одаренные и т.д.), однако далеко не все готовы представлять свой опыт педагогическому сообществу и выходить на обсуждение с коллегами актуальных задач, вопросов, которые могут возникнуть. Такая ситуация не способствует развитию профессионализма и даже, скорее, наоборот, устремляет к педагогической замкнутости, узости мышления. Имеет смысл подумать над оптимальным форматом представления и обмена опыта среди педагогов ДДТ.</w:t>
      </w:r>
    </w:p>
    <w:p w14:paraId="473B7723" w14:textId="77777777" w:rsidR="00BE45B4" w:rsidRDefault="00BE45B4" w:rsidP="00BE45B4">
      <w:pPr>
        <w:widowControl w:val="0"/>
        <w:spacing w:after="0"/>
        <w:ind w:left="1418"/>
        <w:jc w:val="both"/>
        <w:rPr>
          <w:rFonts w:ascii="Times New Roman" w:hAnsi="Times New Roman" w:cs="Times New Roman"/>
        </w:rPr>
      </w:pPr>
    </w:p>
    <w:p w14:paraId="0000005D" w14:textId="09AF83A6" w:rsidR="00EF0145" w:rsidRPr="00600AE2" w:rsidRDefault="00BA2794" w:rsidP="00BE45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/>
        </w:rPr>
      </w:pPr>
      <w:r w:rsidRPr="00600AE2">
        <w:rPr>
          <w:rFonts w:ascii="Times New Roman" w:hAnsi="Times New Roman" w:cs="Times New Roman"/>
          <w:i/>
          <w:color w:val="000000"/>
        </w:rPr>
        <w:t>Организация работы творческих групп по тематикам экспериментальных программ ТГУ, группы сопровождения участников профессиональных конкурсов</w:t>
      </w:r>
    </w:p>
    <w:p w14:paraId="2D7BE3D1" w14:textId="24E7E2F2" w:rsidR="00031819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Работ</w:t>
      </w:r>
      <w:r w:rsidR="00031819">
        <w:rPr>
          <w:rFonts w:ascii="Times New Roman" w:hAnsi="Times New Roman" w:cs="Times New Roman"/>
          <w:color w:val="000000"/>
        </w:rPr>
        <w:t>а</w:t>
      </w:r>
      <w:r w:rsidRPr="00BA2794">
        <w:rPr>
          <w:rFonts w:ascii="Times New Roman" w:hAnsi="Times New Roman" w:cs="Times New Roman"/>
          <w:color w:val="000000"/>
        </w:rPr>
        <w:t xml:space="preserve"> с ТГУ по тематикам экспериментальных программ не реализ</w:t>
      </w:r>
      <w:r w:rsidR="00EF4CC9">
        <w:rPr>
          <w:rFonts w:ascii="Times New Roman" w:hAnsi="Times New Roman" w:cs="Times New Roman"/>
          <w:color w:val="000000"/>
        </w:rPr>
        <w:t>уется</w:t>
      </w:r>
      <w:r w:rsidRPr="00BA2794">
        <w:rPr>
          <w:rFonts w:ascii="Times New Roman" w:hAnsi="Times New Roman" w:cs="Times New Roman"/>
          <w:color w:val="000000"/>
        </w:rPr>
        <w:t>. Однако в 202</w:t>
      </w:r>
      <w:r w:rsidR="00031819">
        <w:rPr>
          <w:rFonts w:ascii="Times New Roman" w:hAnsi="Times New Roman" w:cs="Times New Roman"/>
          <w:color w:val="000000"/>
        </w:rPr>
        <w:t>3-2024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794">
        <w:rPr>
          <w:rFonts w:ascii="Times New Roman" w:hAnsi="Times New Roman" w:cs="Times New Roman"/>
          <w:color w:val="000000"/>
        </w:rPr>
        <w:t>уч.г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. ДДТ продолжил работу по организации совместных </w:t>
      </w:r>
      <w:r w:rsidR="00031819" w:rsidRPr="00BA2794">
        <w:rPr>
          <w:rFonts w:ascii="Times New Roman" w:hAnsi="Times New Roman" w:cs="Times New Roman"/>
          <w:color w:val="000000"/>
        </w:rPr>
        <w:t>мероприятий</w:t>
      </w:r>
      <w:r w:rsidR="00031819">
        <w:rPr>
          <w:rFonts w:ascii="Times New Roman" w:hAnsi="Times New Roman" w:cs="Times New Roman"/>
          <w:color w:val="000000"/>
        </w:rPr>
        <w:t xml:space="preserve"> и </w:t>
      </w:r>
      <w:r w:rsidRPr="00BA2794">
        <w:rPr>
          <w:rFonts w:ascii="Times New Roman" w:hAnsi="Times New Roman" w:cs="Times New Roman"/>
          <w:color w:val="000000"/>
        </w:rPr>
        <w:t xml:space="preserve">сопровождению разработки </w:t>
      </w:r>
      <w:proofErr w:type="spellStart"/>
      <w:r w:rsidRPr="00BA2794">
        <w:rPr>
          <w:rFonts w:ascii="Times New Roman" w:hAnsi="Times New Roman" w:cs="Times New Roman"/>
          <w:color w:val="000000"/>
        </w:rPr>
        <w:t>разноуровневых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 программ ДДТ «У Белого озера» (Томск) - ЦДОД с. Первомайское, ДДТ с. Кривошеино. </w:t>
      </w:r>
      <w:r w:rsidR="00031819">
        <w:rPr>
          <w:rFonts w:ascii="Times New Roman" w:hAnsi="Times New Roman" w:cs="Times New Roman"/>
          <w:color w:val="000000"/>
        </w:rPr>
        <w:t xml:space="preserve">При разработке </w:t>
      </w:r>
      <w:proofErr w:type="spellStart"/>
      <w:r w:rsidR="00031819">
        <w:rPr>
          <w:rFonts w:ascii="Times New Roman" w:hAnsi="Times New Roman" w:cs="Times New Roman"/>
          <w:color w:val="000000"/>
        </w:rPr>
        <w:t>разноуровневых</w:t>
      </w:r>
      <w:proofErr w:type="spellEnd"/>
      <w:r w:rsidR="00031819">
        <w:rPr>
          <w:rFonts w:ascii="Times New Roman" w:hAnsi="Times New Roman" w:cs="Times New Roman"/>
          <w:color w:val="000000"/>
        </w:rPr>
        <w:t xml:space="preserve"> программ была организована п</w:t>
      </w:r>
      <w:r w:rsidR="00031819" w:rsidRPr="00031819">
        <w:rPr>
          <w:rFonts w:ascii="Times New Roman" w:hAnsi="Times New Roman" w:cs="Times New Roman"/>
          <w:color w:val="000000"/>
        </w:rPr>
        <w:t xml:space="preserve">роба в подготовке нового состава наставников в разработке образовательных программ (С.В. </w:t>
      </w:r>
      <w:proofErr w:type="spellStart"/>
      <w:r w:rsidR="00031819" w:rsidRPr="00031819">
        <w:rPr>
          <w:rFonts w:ascii="Times New Roman" w:hAnsi="Times New Roman" w:cs="Times New Roman"/>
          <w:color w:val="000000"/>
        </w:rPr>
        <w:t>Левыченкова</w:t>
      </w:r>
      <w:proofErr w:type="spellEnd"/>
      <w:r w:rsidR="00031819" w:rsidRPr="00031819">
        <w:rPr>
          <w:rFonts w:ascii="Times New Roman" w:hAnsi="Times New Roman" w:cs="Times New Roman"/>
          <w:color w:val="000000"/>
        </w:rPr>
        <w:t>, Н.Л. Карасева) с участием опытных наставников (</w:t>
      </w:r>
      <w:r w:rsidR="00031819">
        <w:rPr>
          <w:rFonts w:ascii="Times New Roman" w:hAnsi="Times New Roman" w:cs="Times New Roman"/>
          <w:color w:val="000000"/>
        </w:rPr>
        <w:t xml:space="preserve">О.К. Васильева, Ю.А. </w:t>
      </w:r>
      <w:proofErr w:type="spellStart"/>
      <w:r w:rsidR="00031819">
        <w:rPr>
          <w:rFonts w:ascii="Times New Roman" w:hAnsi="Times New Roman" w:cs="Times New Roman"/>
          <w:color w:val="000000"/>
        </w:rPr>
        <w:t>Подворчан</w:t>
      </w:r>
      <w:proofErr w:type="spellEnd"/>
      <w:r w:rsidR="00031819">
        <w:rPr>
          <w:rFonts w:ascii="Times New Roman" w:hAnsi="Times New Roman" w:cs="Times New Roman"/>
          <w:color w:val="000000"/>
        </w:rPr>
        <w:t>). М</w:t>
      </w:r>
      <w:r w:rsidR="00031819" w:rsidRPr="00031819">
        <w:rPr>
          <w:rFonts w:ascii="Times New Roman" w:hAnsi="Times New Roman" w:cs="Times New Roman"/>
          <w:color w:val="000000"/>
        </w:rPr>
        <w:t>етодическая работа по обеспечению разноуровневого подхода на занятиях в детских объединениях</w:t>
      </w:r>
      <w:r w:rsidR="00031819">
        <w:rPr>
          <w:rFonts w:ascii="Times New Roman" w:hAnsi="Times New Roman" w:cs="Times New Roman"/>
          <w:color w:val="000000"/>
        </w:rPr>
        <w:t xml:space="preserve"> состояла в составлении план-конспектов, проведении и съемке занятия</w:t>
      </w:r>
      <w:r w:rsidR="00031819" w:rsidRPr="00031819">
        <w:rPr>
          <w:rFonts w:ascii="Times New Roman" w:hAnsi="Times New Roman" w:cs="Times New Roman"/>
          <w:color w:val="000000"/>
        </w:rPr>
        <w:t xml:space="preserve">. </w:t>
      </w:r>
      <w:r w:rsidR="00031819">
        <w:rPr>
          <w:rFonts w:ascii="Times New Roman" w:hAnsi="Times New Roman" w:cs="Times New Roman"/>
          <w:color w:val="000000"/>
        </w:rPr>
        <w:t>В ней приняли участие</w:t>
      </w:r>
      <w:r w:rsidR="00031819" w:rsidRPr="00031819">
        <w:rPr>
          <w:rFonts w:ascii="Times New Roman" w:hAnsi="Times New Roman" w:cs="Times New Roman"/>
          <w:color w:val="000000"/>
        </w:rPr>
        <w:t xml:space="preserve"> педагог</w:t>
      </w:r>
      <w:r w:rsidR="00031819">
        <w:rPr>
          <w:rFonts w:ascii="Times New Roman" w:hAnsi="Times New Roman" w:cs="Times New Roman"/>
          <w:color w:val="000000"/>
        </w:rPr>
        <w:t xml:space="preserve">и ДДТ </w:t>
      </w:r>
      <w:r w:rsidR="00031819" w:rsidRPr="00031819">
        <w:rPr>
          <w:rFonts w:ascii="Times New Roman" w:hAnsi="Times New Roman" w:cs="Times New Roman"/>
          <w:color w:val="000000"/>
        </w:rPr>
        <w:t xml:space="preserve">О.В. </w:t>
      </w:r>
      <w:proofErr w:type="spellStart"/>
      <w:r w:rsidR="00031819" w:rsidRPr="00031819">
        <w:rPr>
          <w:rFonts w:ascii="Times New Roman" w:hAnsi="Times New Roman" w:cs="Times New Roman"/>
          <w:color w:val="000000"/>
        </w:rPr>
        <w:t>Реннер</w:t>
      </w:r>
      <w:proofErr w:type="spellEnd"/>
      <w:r w:rsidR="00031819" w:rsidRPr="00031819">
        <w:rPr>
          <w:rFonts w:ascii="Times New Roman" w:hAnsi="Times New Roman" w:cs="Times New Roman"/>
          <w:color w:val="000000"/>
        </w:rPr>
        <w:t>, Н.В. Фролов</w:t>
      </w:r>
      <w:r w:rsidR="00031819">
        <w:rPr>
          <w:rFonts w:ascii="Times New Roman" w:hAnsi="Times New Roman" w:cs="Times New Roman"/>
          <w:color w:val="000000"/>
        </w:rPr>
        <w:t>а</w:t>
      </w:r>
      <w:r w:rsidR="00031819" w:rsidRPr="00031819">
        <w:rPr>
          <w:rFonts w:ascii="Times New Roman" w:hAnsi="Times New Roman" w:cs="Times New Roman"/>
          <w:color w:val="000000"/>
        </w:rPr>
        <w:t>, Н.Л. Карасев</w:t>
      </w:r>
      <w:r w:rsidR="00031819">
        <w:rPr>
          <w:rFonts w:ascii="Times New Roman" w:hAnsi="Times New Roman" w:cs="Times New Roman"/>
          <w:color w:val="000000"/>
        </w:rPr>
        <w:t xml:space="preserve">а, Е.В. </w:t>
      </w:r>
      <w:proofErr w:type="spellStart"/>
      <w:r w:rsidR="00031819">
        <w:rPr>
          <w:rFonts w:ascii="Times New Roman" w:hAnsi="Times New Roman" w:cs="Times New Roman"/>
          <w:color w:val="000000"/>
        </w:rPr>
        <w:t>Темнякова</w:t>
      </w:r>
      <w:proofErr w:type="spellEnd"/>
      <w:r w:rsidR="00031819" w:rsidRPr="00031819">
        <w:rPr>
          <w:rFonts w:ascii="Times New Roman" w:hAnsi="Times New Roman" w:cs="Times New Roman"/>
          <w:color w:val="000000"/>
        </w:rPr>
        <w:t>, И</w:t>
      </w:r>
      <w:r w:rsidR="00031819">
        <w:rPr>
          <w:rFonts w:ascii="Times New Roman" w:hAnsi="Times New Roman" w:cs="Times New Roman"/>
          <w:color w:val="000000"/>
        </w:rPr>
        <w:t xml:space="preserve">.В. </w:t>
      </w:r>
      <w:proofErr w:type="spellStart"/>
      <w:r w:rsidR="00031819">
        <w:rPr>
          <w:rFonts w:ascii="Times New Roman" w:hAnsi="Times New Roman" w:cs="Times New Roman"/>
          <w:color w:val="000000"/>
        </w:rPr>
        <w:t>Асначёва</w:t>
      </w:r>
      <w:proofErr w:type="spellEnd"/>
      <w:r w:rsidR="00031819" w:rsidRPr="00031819">
        <w:rPr>
          <w:rFonts w:ascii="Times New Roman" w:hAnsi="Times New Roman" w:cs="Times New Roman"/>
          <w:color w:val="000000"/>
        </w:rPr>
        <w:t xml:space="preserve">, В.И. </w:t>
      </w:r>
      <w:proofErr w:type="spellStart"/>
      <w:r w:rsidR="00031819" w:rsidRPr="00031819">
        <w:rPr>
          <w:rFonts w:ascii="Times New Roman" w:hAnsi="Times New Roman" w:cs="Times New Roman"/>
          <w:color w:val="000000"/>
        </w:rPr>
        <w:t>Новоженников</w:t>
      </w:r>
      <w:r w:rsidR="00031819">
        <w:rPr>
          <w:rFonts w:ascii="Times New Roman" w:hAnsi="Times New Roman" w:cs="Times New Roman"/>
          <w:color w:val="000000"/>
        </w:rPr>
        <w:t>а</w:t>
      </w:r>
      <w:proofErr w:type="spellEnd"/>
      <w:r w:rsidR="00031819" w:rsidRPr="00031819">
        <w:rPr>
          <w:rFonts w:ascii="Times New Roman" w:hAnsi="Times New Roman" w:cs="Times New Roman"/>
          <w:color w:val="000000"/>
        </w:rPr>
        <w:t>, Л.М. Петров</w:t>
      </w:r>
      <w:r w:rsidR="00031819">
        <w:rPr>
          <w:rFonts w:ascii="Times New Roman" w:hAnsi="Times New Roman" w:cs="Times New Roman"/>
          <w:color w:val="000000"/>
        </w:rPr>
        <w:t>а</w:t>
      </w:r>
      <w:r w:rsidR="00031819" w:rsidRPr="00031819">
        <w:rPr>
          <w:rFonts w:ascii="Times New Roman" w:hAnsi="Times New Roman" w:cs="Times New Roman"/>
          <w:color w:val="000000"/>
        </w:rPr>
        <w:t xml:space="preserve">, С.М. Петрук, Я. А. </w:t>
      </w:r>
      <w:proofErr w:type="spellStart"/>
      <w:r w:rsidR="00031819" w:rsidRPr="00031819">
        <w:rPr>
          <w:rFonts w:ascii="Times New Roman" w:hAnsi="Times New Roman" w:cs="Times New Roman"/>
          <w:color w:val="000000"/>
        </w:rPr>
        <w:t>Вертилецк</w:t>
      </w:r>
      <w:r w:rsidR="00031819">
        <w:rPr>
          <w:rFonts w:ascii="Times New Roman" w:hAnsi="Times New Roman" w:cs="Times New Roman"/>
          <w:color w:val="000000"/>
        </w:rPr>
        <w:t>ая</w:t>
      </w:r>
      <w:proofErr w:type="spellEnd"/>
      <w:r w:rsidR="00031819">
        <w:rPr>
          <w:rFonts w:ascii="Times New Roman" w:hAnsi="Times New Roman" w:cs="Times New Roman"/>
          <w:color w:val="000000"/>
        </w:rPr>
        <w:t xml:space="preserve">, С.М. Сорокина, Т.С. Фисенко. За деятельность этого направления отвечала Н.В. </w:t>
      </w:r>
      <w:proofErr w:type="spellStart"/>
      <w:r w:rsidR="00031819">
        <w:rPr>
          <w:rFonts w:ascii="Times New Roman" w:hAnsi="Times New Roman" w:cs="Times New Roman"/>
          <w:color w:val="000000"/>
        </w:rPr>
        <w:t>Борисанова</w:t>
      </w:r>
      <w:proofErr w:type="spellEnd"/>
      <w:r w:rsidR="00031819">
        <w:rPr>
          <w:rFonts w:ascii="Times New Roman" w:hAnsi="Times New Roman" w:cs="Times New Roman"/>
          <w:color w:val="000000"/>
        </w:rPr>
        <w:t>.</w:t>
      </w:r>
    </w:p>
    <w:p w14:paraId="00000068" w14:textId="669031CA" w:rsidR="00EF0145" w:rsidRPr="00BA2794" w:rsidRDefault="00BA2794" w:rsidP="00600AE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Подготовка участников </w:t>
      </w:r>
      <w:r w:rsidR="00031819">
        <w:rPr>
          <w:rFonts w:ascii="Times New Roman" w:hAnsi="Times New Roman" w:cs="Times New Roman"/>
          <w:color w:val="000000"/>
        </w:rPr>
        <w:t xml:space="preserve">конкурсов </w:t>
      </w:r>
      <w:r w:rsidRPr="00BA2794">
        <w:rPr>
          <w:rFonts w:ascii="Times New Roman" w:hAnsi="Times New Roman" w:cs="Times New Roman"/>
          <w:color w:val="000000"/>
        </w:rPr>
        <w:t xml:space="preserve">осуществлялась в </w:t>
      </w:r>
      <w:r w:rsidR="00600AE2">
        <w:rPr>
          <w:rFonts w:ascii="Times New Roman" w:hAnsi="Times New Roman" w:cs="Times New Roman"/>
          <w:color w:val="000000"/>
        </w:rPr>
        <w:t>СП с запросом в НМС.</w:t>
      </w:r>
    </w:p>
    <w:p w14:paraId="00000069" w14:textId="77777777" w:rsidR="00EF0145" w:rsidRPr="00BA2794" w:rsidRDefault="00BA27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b/>
          <w:i/>
          <w:color w:val="000000"/>
        </w:rPr>
        <w:lastRenderedPageBreak/>
        <w:t>Организация системы внутрикорпоративной подготовки кадров для обеспечения успешного функционирования и развития Учреждения</w:t>
      </w:r>
    </w:p>
    <w:p w14:paraId="0000006A" w14:textId="07D8C593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Создание системы непрерывной подготовки педагогических и административных работников к решению актуа</w:t>
      </w:r>
      <w:r w:rsidR="001D3B56">
        <w:rPr>
          <w:rFonts w:ascii="Times New Roman" w:hAnsi="Times New Roman" w:cs="Times New Roman"/>
          <w:color w:val="000000"/>
        </w:rPr>
        <w:t xml:space="preserve">льных профессиональных задач и </w:t>
      </w:r>
      <w:r w:rsidRPr="00BA2794">
        <w:rPr>
          <w:rFonts w:ascii="Times New Roman" w:hAnsi="Times New Roman" w:cs="Times New Roman"/>
          <w:color w:val="000000"/>
        </w:rPr>
        <w:t>развития учреждения</w:t>
      </w:r>
    </w:p>
    <w:p w14:paraId="0000006B" w14:textId="77777777" w:rsidR="00EF0145" w:rsidRPr="00726437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726437">
        <w:rPr>
          <w:rFonts w:ascii="Times New Roman" w:hAnsi="Times New Roman" w:cs="Times New Roman"/>
          <w:i/>
          <w:color w:val="000000"/>
        </w:rPr>
        <w:t>Организация эффективной системы аттестации педагогических работников</w:t>
      </w:r>
    </w:p>
    <w:p w14:paraId="0000006C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Традиционно аттестация педагогических работников на соответствие занимаемой должности проходит в ноябре в формате коллоквиума. При подготовке к аттестации педагогическим работникам были отправлены материалы для самостоятельной подготовки. На каждого аттестуемого с целью подтверждения соответствия занимаемой должности было подготовлено Представление руководителя об уровне квалификации педагогического работника. Большинство педагогических работников в установленные сроки предоставили в аттестационную комиссию личное портфолио, дающее представление об их профессиональной деятельности, подтверждающее их профессиональные достижения.</w:t>
      </w:r>
    </w:p>
    <w:p w14:paraId="0000006D" w14:textId="096538B6" w:rsidR="00EF0145" w:rsidRPr="00BA2794" w:rsidRDefault="0084067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840675">
        <w:rPr>
          <w:rFonts w:ascii="Times New Roman" w:hAnsi="Times New Roman" w:cs="Times New Roman"/>
          <w:color w:val="000000"/>
        </w:rPr>
        <w:t xml:space="preserve">Заочно были аттестованы </w:t>
      </w:r>
      <w:proofErr w:type="spellStart"/>
      <w:r w:rsidRPr="00840675">
        <w:rPr>
          <w:rFonts w:ascii="Times New Roman" w:hAnsi="Times New Roman" w:cs="Times New Roman"/>
          <w:color w:val="000000"/>
        </w:rPr>
        <w:t>Барышева</w:t>
      </w:r>
      <w:proofErr w:type="spellEnd"/>
      <w:r w:rsidRPr="00840675">
        <w:rPr>
          <w:rFonts w:ascii="Times New Roman" w:hAnsi="Times New Roman" w:cs="Times New Roman"/>
          <w:color w:val="000000"/>
        </w:rPr>
        <w:t xml:space="preserve"> Г.В., Любимова В.П., </w:t>
      </w:r>
      <w:proofErr w:type="spellStart"/>
      <w:r w:rsidRPr="00840675">
        <w:rPr>
          <w:rFonts w:ascii="Times New Roman" w:hAnsi="Times New Roman" w:cs="Times New Roman"/>
          <w:color w:val="000000"/>
        </w:rPr>
        <w:t>Малофеев</w:t>
      </w:r>
      <w:proofErr w:type="spellEnd"/>
      <w:r w:rsidRPr="00840675">
        <w:rPr>
          <w:rFonts w:ascii="Times New Roman" w:hAnsi="Times New Roman" w:cs="Times New Roman"/>
          <w:color w:val="000000"/>
        </w:rPr>
        <w:t xml:space="preserve"> В.В., Масловский А.В., Митюкова Е.О., Самсонов А.С., Афанасьев </w:t>
      </w:r>
      <w:proofErr w:type="gramStart"/>
      <w:r w:rsidRPr="00840675">
        <w:rPr>
          <w:rFonts w:ascii="Times New Roman" w:hAnsi="Times New Roman" w:cs="Times New Roman"/>
          <w:color w:val="000000"/>
        </w:rPr>
        <w:t>И.А..</w:t>
      </w:r>
      <w:proofErr w:type="gramEnd"/>
      <w:r w:rsidRPr="00840675">
        <w:rPr>
          <w:rFonts w:ascii="Times New Roman" w:hAnsi="Times New Roman" w:cs="Times New Roman"/>
          <w:color w:val="000000"/>
        </w:rPr>
        <w:t xml:space="preserve">  С педагогами Климовой Н.С., Седельниковой А.В., Селюниным А.С., Тороповой И.А., </w:t>
      </w:r>
      <w:proofErr w:type="spellStart"/>
      <w:r w:rsidRPr="00840675">
        <w:rPr>
          <w:rFonts w:ascii="Times New Roman" w:hAnsi="Times New Roman" w:cs="Times New Roman"/>
          <w:color w:val="000000"/>
        </w:rPr>
        <w:t>Срек</w:t>
      </w:r>
      <w:proofErr w:type="spellEnd"/>
      <w:r w:rsidRPr="00840675">
        <w:rPr>
          <w:rFonts w:ascii="Times New Roman" w:hAnsi="Times New Roman" w:cs="Times New Roman"/>
          <w:color w:val="000000"/>
        </w:rPr>
        <w:t xml:space="preserve"> А.В</w:t>
      </w:r>
      <w:r>
        <w:rPr>
          <w:rFonts w:ascii="Times New Roman" w:hAnsi="Times New Roman" w:cs="Times New Roman"/>
          <w:color w:val="000000"/>
        </w:rPr>
        <w:t>.</w:t>
      </w:r>
      <w:r w:rsidR="00BA2794" w:rsidRPr="00BA2794">
        <w:rPr>
          <w:rFonts w:ascii="Times New Roman" w:hAnsi="Times New Roman" w:cs="Times New Roman"/>
          <w:color w:val="000000"/>
        </w:rPr>
        <w:t xml:space="preserve"> члены аттестационной комиссии беседовали об особенностях сферы дополнительного образования; об эффективности и результативности используемых на практике методов и технологий обучения, воспитания, развития детей и подростков; о личном вкладе в создание образовательной среды структурного подразделения; о профессиональных планах и перспективах профессионального развития. </w:t>
      </w:r>
      <w:r w:rsidRPr="00840675">
        <w:rPr>
          <w:rFonts w:ascii="Times New Roman" w:hAnsi="Times New Roman" w:cs="Times New Roman"/>
          <w:color w:val="000000"/>
        </w:rPr>
        <w:t>По итогам собеседования аттестационной комиссией педагогическим работникам со стажем и молодым педагогам были даны рекомендации: получить профильное образование или пройти курсы повышения квалификации; написать собственную образовательную программу по профилю деятельности; постоянно заниматься самообразованием, учиться у более опытных педагогов, мотивировать детей на занятия выбранным видом деятельности</w:t>
      </w:r>
      <w:r w:rsidR="00BA2794" w:rsidRPr="00BA2794">
        <w:rPr>
          <w:rFonts w:ascii="Times New Roman" w:hAnsi="Times New Roman" w:cs="Times New Roman"/>
          <w:color w:val="000000"/>
        </w:rPr>
        <w:t>.</w:t>
      </w:r>
    </w:p>
    <w:p w14:paraId="0000006F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 xml:space="preserve">Формат аттестации педагогических работников на соответствие занимаемой должности является традиционным и привычным для сотрудников ДДТ. Такой формат позволяет аттестационной комиссии не только увидеть опыт и «багаж» педагогов, который был наработан за аттестационный период, но и узнать педагогов лучше, помочь им увидеть их точки роста. Для педагогов очный формат аттестации – это еще одна площадка, чтобы проявить и развить свои способности к самоанализу, </w:t>
      </w:r>
      <w:proofErr w:type="spellStart"/>
      <w:r w:rsidRPr="00BA2794">
        <w:rPr>
          <w:rFonts w:ascii="Times New Roman" w:hAnsi="Times New Roman" w:cs="Times New Roman"/>
          <w:color w:val="000000"/>
        </w:rPr>
        <w:t>саморефлексии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A2794">
        <w:rPr>
          <w:rFonts w:ascii="Times New Roman" w:hAnsi="Times New Roman" w:cs="Times New Roman"/>
          <w:color w:val="000000"/>
        </w:rPr>
        <w:t>самопрезентации</w:t>
      </w:r>
      <w:proofErr w:type="spellEnd"/>
      <w:r w:rsidRPr="00BA2794">
        <w:rPr>
          <w:rFonts w:ascii="Times New Roman" w:hAnsi="Times New Roman" w:cs="Times New Roman"/>
          <w:color w:val="000000"/>
        </w:rPr>
        <w:t>.</w:t>
      </w:r>
    </w:p>
    <w:p w14:paraId="00000070" w14:textId="77777777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Дополнительные общеобразовательные общеразвивающие программы укомплектованы педагогическими кадрами</w:t>
      </w:r>
    </w:p>
    <w:p w14:paraId="00000071" w14:textId="77777777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Совершенствование организационной структуры</w:t>
      </w:r>
    </w:p>
    <w:p w14:paraId="00000072" w14:textId="77777777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Формирование внутреннего кадрового резерва на должности заместителей директора и руководителей СП</w:t>
      </w:r>
    </w:p>
    <w:p w14:paraId="00000073" w14:textId="77777777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Организация эффективной практики наставничества «педагог-педагог», «педагог-группа педагогов»</w:t>
      </w:r>
    </w:p>
    <w:p w14:paraId="00000074" w14:textId="77777777" w:rsidR="00EF0145" w:rsidRPr="00BA2794" w:rsidRDefault="00BA27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Формирование системы организации практики и стажировки студентов педагогических специальностей на базе ДДТ</w:t>
      </w:r>
    </w:p>
    <w:p w14:paraId="00000075" w14:textId="77777777" w:rsidR="00EF0145" w:rsidRPr="00C93F7D" w:rsidRDefault="00BA27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93F7D">
        <w:rPr>
          <w:rFonts w:ascii="Times New Roman" w:hAnsi="Times New Roman" w:cs="Times New Roman"/>
          <w:b/>
          <w:color w:val="000000"/>
        </w:rPr>
        <w:t>Комплексные результаты реализации Программы</w:t>
      </w:r>
    </w:p>
    <w:p w14:paraId="00000076" w14:textId="77777777" w:rsidR="00EF0145" w:rsidRPr="00C93F7D" w:rsidRDefault="00BA27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C93F7D">
        <w:rPr>
          <w:rFonts w:ascii="Times New Roman" w:hAnsi="Times New Roman" w:cs="Times New Roman"/>
          <w:i/>
          <w:color w:val="000000"/>
        </w:rPr>
        <w:t xml:space="preserve">Результаты изучения образовательной среды ДДТ: широта, социальная активность, мобильность, когерентность, </w:t>
      </w:r>
      <w:proofErr w:type="spellStart"/>
      <w:r w:rsidRPr="00C93F7D">
        <w:rPr>
          <w:rFonts w:ascii="Times New Roman" w:hAnsi="Times New Roman" w:cs="Times New Roman"/>
          <w:i/>
          <w:color w:val="000000"/>
        </w:rPr>
        <w:t>доминатность</w:t>
      </w:r>
      <w:proofErr w:type="spellEnd"/>
      <w:r w:rsidRPr="00C93F7D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C93F7D">
        <w:rPr>
          <w:rFonts w:ascii="Times New Roman" w:hAnsi="Times New Roman" w:cs="Times New Roman"/>
          <w:i/>
          <w:color w:val="000000"/>
        </w:rPr>
        <w:t>осознаваемость</w:t>
      </w:r>
      <w:proofErr w:type="spellEnd"/>
      <w:r w:rsidRPr="00C93F7D">
        <w:rPr>
          <w:rFonts w:ascii="Times New Roman" w:hAnsi="Times New Roman" w:cs="Times New Roman"/>
          <w:i/>
          <w:color w:val="000000"/>
        </w:rPr>
        <w:t>, обобщённость безопасность, структурированность</w:t>
      </w:r>
      <w:r w:rsidRPr="00C93F7D">
        <w:rPr>
          <w:rFonts w:ascii="Times New Roman" w:hAnsi="Times New Roman" w:cs="Times New Roman"/>
          <w:color w:val="000000"/>
        </w:rPr>
        <w:t>.</w:t>
      </w:r>
    </w:p>
    <w:p w14:paraId="17D4A2AE" w14:textId="26B310B1" w:rsidR="00534F8C" w:rsidRPr="00C93F7D" w:rsidRDefault="00BA2794" w:rsidP="00534F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lastRenderedPageBreak/>
        <w:t>Стратегическая цель работы исследовательской группы на период реализации Программы развития ДДТ на 2021-2024 г. - исследование, экспертиза, моделирование и проектирование образовательной среды детских объединений, структурных подразделений, ДДТ для решения задач её преобразования, расширения её возможностей в интересах всех участников образовательного процесса, гармонизации процесса взаимодействия среды ДДТ с широким спектром значимых для становления личности ребёнка сред.</w:t>
      </w:r>
      <w:r w:rsidR="00C93F7D">
        <w:rPr>
          <w:rFonts w:ascii="Times New Roman" w:hAnsi="Times New Roman" w:cs="Times New Roman"/>
          <w:color w:val="000000"/>
        </w:rPr>
        <w:t xml:space="preserve"> В 2023-2024 учебном году весь состав административной группы вошел в исследовательскую группу. Это было сделано, так как</w:t>
      </w:r>
      <w:r w:rsidR="00C93F7D" w:rsidRPr="00BA2794">
        <w:rPr>
          <w:rFonts w:ascii="Times New Roman" w:hAnsi="Times New Roman" w:cs="Times New Roman"/>
          <w:color w:val="000000"/>
        </w:rPr>
        <w:t xml:space="preserve"> создани</w:t>
      </w:r>
      <w:r w:rsidR="00C93F7D">
        <w:rPr>
          <w:rFonts w:ascii="Times New Roman" w:hAnsi="Times New Roman" w:cs="Times New Roman"/>
          <w:color w:val="000000"/>
        </w:rPr>
        <w:t>е и развитие</w:t>
      </w:r>
      <w:r w:rsidR="00C93F7D" w:rsidRPr="00BA2794">
        <w:rPr>
          <w:rFonts w:ascii="Times New Roman" w:hAnsi="Times New Roman" w:cs="Times New Roman"/>
          <w:color w:val="000000"/>
        </w:rPr>
        <w:t xml:space="preserve"> единой образовательной среды ДДТ возможно только при наличии управленческой мотивации и воли, а также при условии, что </w:t>
      </w:r>
      <w:proofErr w:type="spellStart"/>
      <w:r w:rsidR="00C93F7D" w:rsidRPr="00BA2794">
        <w:rPr>
          <w:rFonts w:ascii="Times New Roman" w:hAnsi="Times New Roman" w:cs="Times New Roman"/>
          <w:color w:val="000000"/>
        </w:rPr>
        <w:t>средовый</w:t>
      </w:r>
      <w:proofErr w:type="spellEnd"/>
      <w:r w:rsidR="00C93F7D" w:rsidRPr="00BA2794">
        <w:rPr>
          <w:rFonts w:ascii="Times New Roman" w:hAnsi="Times New Roman" w:cs="Times New Roman"/>
          <w:color w:val="000000"/>
        </w:rPr>
        <w:t xml:space="preserve"> подход ляжет в основу механизмов управленческой деятельности, а инструменты исследования, моделирования и проектирования образовательной среды станут рабочими </w:t>
      </w:r>
      <w:r w:rsidR="00C93F7D" w:rsidRPr="00C93F7D">
        <w:rPr>
          <w:rFonts w:ascii="Times New Roman" w:hAnsi="Times New Roman" w:cs="Times New Roman"/>
          <w:color w:val="000000"/>
        </w:rPr>
        <w:t>инструментами управления средой СП и ДДТ.</w:t>
      </w:r>
      <w:r w:rsidR="00C93F7D" w:rsidRPr="00C93F7D">
        <w:rPr>
          <w:rFonts w:ascii="Times New Roman" w:hAnsi="Times New Roman" w:cs="Times New Roman"/>
          <w:color w:val="000000"/>
        </w:rPr>
        <w:t xml:space="preserve"> За работу исследовательской группы отвечает Н.В. </w:t>
      </w:r>
      <w:proofErr w:type="spellStart"/>
      <w:r w:rsidR="00C93F7D" w:rsidRPr="00C93F7D">
        <w:rPr>
          <w:rFonts w:ascii="Times New Roman" w:hAnsi="Times New Roman" w:cs="Times New Roman"/>
          <w:color w:val="000000"/>
        </w:rPr>
        <w:t>Борисанова</w:t>
      </w:r>
      <w:proofErr w:type="spellEnd"/>
      <w:r w:rsidR="00C93F7D" w:rsidRPr="00C93F7D">
        <w:rPr>
          <w:rFonts w:ascii="Times New Roman" w:hAnsi="Times New Roman" w:cs="Times New Roman"/>
          <w:color w:val="000000"/>
        </w:rPr>
        <w:t>. Как верно, ею было отмечено «р</w:t>
      </w:r>
      <w:r w:rsidR="00534F8C" w:rsidRPr="00C93F7D">
        <w:rPr>
          <w:rFonts w:ascii="Times New Roman" w:hAnsi="Times New Roman" w:cs="Times New Roman"/>
          <w:color w:val="000000"/>
        </w:rPr>
        <w:t xml:space="preserve">еализация данного направления носила в этом учебном году преимущественно формальный характер. Состоялось 4 встречи участников исследовательской группы, в составе которой в этом году работали члены административной группы ДДТ. На первых семинарах осуществлена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самоэкспертиза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 состояния образовательной среды СП и ДДТ в целом. Описаны проектные идеи 8 управленческих проектов. Замыслы 4 управленческих проектов (М.В.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Тайдоновой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, Т.Н.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Пазинич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, И.В.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Калиткиной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, Е.А.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Остаповой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) были представлены в декабре-январе всем участникам группы. Однако ценность «средового подхода» при создании и реализации управленческих проектов и сама значимость их реализации была изначально поставлена под вопрос рядом участников группы и в дальнейшем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проблематизировалась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, что нашло конкретное воплощение либо в отсутствии текстов проектов, либо в их формальном характере, либо в виде описания предполагаемых результатов в формате, который исключал верификацию результатов относительно параметров и типа среды. Предложенные руководителем группы вопросы и замечания были проигнорированы, общих встреч участников группы, где возможна была бы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взаимоэкспертиза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 и обсуждение, направленные на развитие проектов, а также обсуждение хода реализации проектов, не состоялось по неизвестным для меня причинам. По этой же причине сложно анализировать достижение одной из задач этого направления – развития проектно-исследовательских компетенций участников группы.</w:t>
      </w:r>
    </w:p>
    <w:p w14:paraId="59D2769C" w14:textId="7CA529BE" w:rsidR="00534F8C" w:rsidRPr="00C93F7D" w:rsidRDefault="00534F8C" w:rsidP="00534F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C93F7D">
        <w:rPr>
          <w:rFonts w:ascii="Times New Roman" w:hAnsi="Times New Roman" w:cs="Times New Roman"/>
          <w:color w:val="000000"/>
        </w:rPr>
        <w:t xml:space="preserve">В связи с этим можно констатировать факт, что работа исследовательской группы (именно как исследовательской и даже узко-проектной) по существу не состоялась. Крайне проблемной представляется возможность анализа динамики состояния образовательной среды по итогам реализации проектов. По всей вероятности, итоговая встреча будет организована в формате отчёта о реализации проектов, которые, безусловно будут представлены как формально реализованные. Каким может быть состав группы экспертов и критерии экспертизы (если будет обозначен формат экспертно-аналитического семинара), предположить сложно. Степень реализации проектов и проблемы, проявлявшиеся в ходе их реализации, мне неизвестны. </w:t>
      </w:r>
    </w:p>
    <w:p w14:paraId="179E81DC" w14:textId="144E5490" w:rsidR="00534F8C" w:rsidRDefault="00C93F7D" w:rsidP="00C93F7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  <w:r w:rsidRPr="00C93F7D">
        <w:rPr>
          <w:rFonts w:ascii="Times New Roman" w:hAnsi="Times New Roman" w:cs="Times New Roman"/>
          <w:color w:val="000000"/>
        </w:rPr>
        <w:t>В</w:t>
      </w:r>
      <w:r w:rsidR="00534F8C" w:rsidRPr="00C93F7D">
        <w:rPr>
          <w:rFonts w:ascii="Times New Roman" w:hAnsi="Times New Roman" w:cs="Times New Roman"/>
          <w:color w:val="000000"/>
        </w:rPr>
        <w:t>ажн</w:t>
      </w:r>
      <w:r w:rsidRPr="00C93F7D">
        <w:rPr>
          <w:rFonts w:ascii="Times New Roman" w:hAnsi="Times New Roman" w:cs="Times New Roman"/>
          <w:color w:val="000000"/>
        </w:rPr>
        <w:t xml:space="preserve">о </w:t>
      </w:r>
      <w:r w:rsidR="00534F8C" w:rsidRPr="00C93F7D">
        <w:rPr>
          <w:rFonts w:ascii="Times New Roman" w:hAnsi="Times New Roman" w:cs="Times New Roman"/>
          <w:color w:val="000000"/>
        </w:rPr>
        <w:t xml:space="preserve">определить ценность наличия и содержания работы исследовательской группы в системе приоритетов учреждения. В основу её работы (в случае продолжения работы подобного сообщества) должен быть положен единый для ДДТ научный подход, который будет требовать серьёзной проработки со стороны НМС и осознанного включения управленческой команды. Лишь в этом случае в данное направление будут осознанно включаться и педагоги. Это тоже «игра </w:t>
      </w:r>
      <w:proofErr w:type="spellStart"/>
      <w:r w:rsidR="00534F8C" w:rsidRPr="00C93F7D">
        <w:rPr>
          <w:rFonts w:ascii="Times New Roman" w:hAnsi="Times New Roman" w:cs="Times New Roman"/>
          <w:color w:val="000000"/>
        </w:rPr>
        <w:t>вдолгую</w:t>
      </w:r>
      <w:proofErr w:type="spellEnd"/>
      <w:r w:rsidR="00534F8C" w:rsidRPr="00C93F7D">
        <w:rPr>
          <w:rFonts w:ascii="Times New Roman" w:hAnsi="Times New Roman" w:cs="Times New Roman"/>
          <w:color w:val="000000"/>
        </w:rPr>
        <w:t xml:space="preserve">», результаты которой будут </w:t>
      </w:r>
      <w:r w:rsidR="00534F8C" w:rsidRPr="00C93F7D">
        <w:rPr>
          <w:rFonts w:ascii="Times New Roman" w:hAnsi="Times New Roman" w:cs="Times New Roman"/>
          <w:color w:val="000000"/>
        </w:rPr>
        <w:lastRenderedPageBreak/>
        <w:t>проявлены через несколько лет и только при условии согласованных и осознанных управленческих действий</w:t>
      </w:r>
      <w:r w:rsidRPr="00C93F7D">
        <w:rPr>
          <w:rFonts w:ascii="Times New Roman" w:hAnsi="Times New Roman" w:cs="Times New Roman"/>
          <w:color w:val="000000"/>
        </w:rPr>
        <w:t>»</w:t>
      </w:r>
      <w:r w:rsidR="00534F8C" w:rsidRPr="00C93F7D">
        <w:rPr>
          <w:rFonts w:ascii="Times New Roman" w:hAnsi="Times New Roman" w:cs="Times New Roman"/>
          <w:color w:val="000000"/>
        </w:rPr>
        <w:t>.</w:t>
      </w:r>
    </w:p>
    <w:p w14:paraId="36E89F67" w14:textId="77777777" w:rsidR="00534F8C" w:rsidRDefault="00534F8C" w:rsidP="00534F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  <w:color w:val="000000"/>
        </w:rPr>
      </w:pPr>
    </w:p>
    <w:p w14:paraId="00000087" w14:textId="77777777" w:rsidR="00EF0145" w:rsidRPr="00BA2794" w:rsidRDefault="00BA27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Увеличение охвата детей</w:t>
      </w:r>
    </w:p>
    <w:p w14:paraId="00000088" w14:textId="77777777" w:rsidR="00EF0145" w:rsidRPr="0013132B" w:rsidRDefault="00BA27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13132B">
        <w:rPr>
          <w:rFonts w:ascii="Times New Roman" w:hAnsi="Times New Roman" w:cs="Times New Roman"/>
          <w:i/>
          <w:color w:val="000000"/>
        </w:rPr>
        <w:t>Сохранность контингента</w:t>
      </w:r>
    </w:p>
    <w:p w14:paraId="00000089" w14:textId="7777777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Сохранность контингента:</w:t>
      </w:r>
    </w:p>
    <w:p w14:paraId="0000008A" w14:textId="561E99A1" w:rsidR="00EF0145" w:rsidRPr="00BA2794" w:rsidRDefault="004D5D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Количественная: 94,1% (на 7</w:t>
      </w:r>
      <w:r w:rsidR="00BA2794" w:rsidRPr="00BA279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</w:t>
      </w:r>
      <w:r w:rsidR="00BA2794" w:rsidRPr="00BA2794">
        <w:rPr>
          <w:rFonts w:ascii="Times New Roman" w:hAnsi="Times New Roman" w:cs="Times New Roman"/>
          <w:color w:val="000000"/>
        </w:rPr>
        <w:t xml:space="preserve"> % </w:t>
      </w:r>
      <w:r>
        <w:rPr>
          <w:rFonts w:ascii="Times New Roman" w:hAnsi="Times New Roman" w:cs="Times New Roman"/>
          <w:color w:val="000000"/>
        </w:rPr>
        <w:t>ниже</w:t>
      </w:r>
      <w:r w:rsidR="00BA2794" w:rsidRPr="00BA2794">
        <w:rPr>
          <w:rFonts w:ascii="Times New Roman" w:hAnsi="Times New Roman" w:cs="Times New Roman"/>
          <w:color w:val="000000"/>
        </w:rPr>
        <w:t>, чем на конец 202</w:t>
      </w:r>
      <w:r>
        <w:rPr>
          <w:rFonts w:ascii="Times New Roman" w:hAnsi="Times New Roman" w:cs="Times New Roman"/>
          <w:color w:val="000000"/>
        </w:rPr>
        <w:t>2</w:t>
      </w:r>
      <w:r w:rsidR="00BA2794" w:rsidRPr="00BA2794">
        <w:rPr>
          <w:rFonts w:ascii="Times New Roman" w:hAnsi="Times New Roman" w:cs="Times New Roman"/>
          <w:color w:val="000000"/>
        </w:rPr>
        <w:t>-2</w:t>
      </w:r>
      <w:r>
        <w:rPr>
          <w:rFonts w:ascii="Times New Roman" w:hAnsi="Times New Roman" w:cs="Times New Roman"/>
          <w:color w:val="000000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</w:rPr>
        <w:t>уч.г</w:t>
      </w:r>
      <w:proofErr w:type="spellEnd"/>
      <w:r>
        <w:rPr>
          <w:rFonts w:ascii="Times New Roman" w:hAnsi="Times New Roman" w:cs="Times New Roman"/>
          <w:color w:val="000000"/>
        </w:rPr>
        <w:t>. и на 0</w:t>
      </w:r>
      <w:r w:rsidR="00BA2794" w:rsidRPr="00BA279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9</w:t>
      </w:r>
      <w:r w:rsidR="00BA2794" w:rsidRPr="00BA2794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>ниже</w:t>
      </w:r>
      <w:r w:rsidR="00BA2794" w:rsidRPr="00BA2794">
        <w:rPr>
          <w:rFonts w:ascii="Times New Roman" w:hAnsi="Times New Roman" w:cs="Times New Roman"/>
          <w:color w:val="000000"/>
        </w:rPr>
        <w:t xml:space="preserve"> чем на середину 202</w:t>
      </w:r>
      <w:r>
        <w:rPr>
          <w:rFonts w:ascii="Times New Roman" w:hAnsi="Times New Roman" w:cs="Times New Roman"/>
          <w:color w:val="000000"/>
        </w:rPr>
        <w:t>3</w:t>
      </w:r>
      <w:r w:rsidR="00BA2794" w:rsidRPr="00BA2794">
        <w:rPr>
          <w:rFonts w:ascii="Times New Roman" w:hAnsi="Times New Roman" w:cs="Times New Roman"/>
          <w:color w:val="000000"/>
        </w:rPr>
        <w:t>-202</w:t>
      </w:r>
      <w:r>
        <w:rPr>
          <w:rFonts w:ascii="Times New Roman" w:hAnsi="Times New Roman" w:cs="Times New Roman"/>
          <w:color w:val="000000"/>
        </w:rPr>
        <w:t>4</w:t>
      </w:r>
      <w:r w:rsidR="00BA2794"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A2794" w:rsidRPr="00BA2794">
        <w:rPr>
          <w:rFonts w:ascii="Times New Roman" w:hAnsi="Times New Roman" w:cs="Times New Roman"/>
          <w:color w:val="000000"/>
        </w:rPr>
        <w:t>уч.г</w:t>
      </w:r>
      <w:proofErr w:type="spellEnd"/>
      <w:r w:rsidR="00BA2794" w:rsidRPr="00BA2794">
        <w:rPr>
          <w:rFonts w:ascii="Times New Roman" w:hAnsi="Times New Roman" w:cs="Times New Roman"/>
          <w:color w:val="000000"/>
        </w:rPr>
        <w:t>.)</w:t>
      </w:r>
    </w:p>
    <w:p w14:paraId="0000008B" w14:textId="7F1F6017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 w:rsidRPr="00BA2794">
        <w:rPr>
          <w:rFonts w:ascii="Times New Roman" w:hAnsi="Times New Roman" w:cs="Times New Roman"/>
          <w:color w:val="000000"/>
        </w:rPr>
        <w:t>Качественная: 9</w:t>
      </w:r>
      <w:r w:rsidR="004D5D42">
        <w:rPr>
          <w:rFonts w:ascii="Times New Roman" w:hAnsi="Times New Roman" w:cs="Times New Roman"/>
          <w:color w:val="000000"/>
        </w:rPr>
        <w:t>0</w:t>
      </w:r>
      <w:r w:rsidRPr="00BA2794">
        <w:rPr>
          <w:rFonts w:ascii="Times New Roman" w:hAnsi="Times New Roman" w:cs="Times New Roman"/>
          <w:color w:val="000000"/>
        </w:rPr>
        <w:t>,</w:t>
      </w:r>
      <w:r w:rsidR="004D5D42">
        <w:rPr>
          <w:rFonts w:ascii="Times New Roman" w:hAnsi="Times New Roman" w:cs="Times New Roman"/>
          <w:color w:val="000000"/>
        </w:rPr>
        <w:t>2</w:t>
      </w:r>
      <w:r w:rsidRPr="00BA2794">
        <w:rPr>
          <w:rFonts w:ascii="Times New Roman" w:hAnsi="Times New Roman" w:cs="Times New Roman"/>
          <w:color w:val="000000"/>
        </w:rPr>
        <w:t xml:space="preserve">% (на </w:t>
      </w:r>
      <w:r w:rsidR="004D5D42">
        <w:rPr>
          <w:rFonts w:ascii="Times New Roman" w:hAnsi="Times New Roman" w:cs="Times New Roman"/>
          <w:color w:val="000000"/>
        </w:rPr>
        <w:t>1</w:t>
      </w:r>
      <w:r w:rsidRPr="00BA2794">
        <w:rPr>
          <w:rFonts w:ascii="Times New Roman" w:hAnsi="Times New Roman" w:cs="Times New Roman"/>
          <w:color w:val="000000"/>
        </w:rPr>
        <w:t>,</w:t>
      </w:r>
      <w:r w:rsidR="004D5D42">
        <w:rPr>
          <w:rFonts w:ascii="Times New Roman" w:hAnsi="Times New Roman" w:cs="Times New Roman"/>
          <w:color w:val="000000"/>
        </w:rPr>
        <w:t>1</w:t>
      </w:r>
      <w:r w:rsidRPr="00BA2794">
        <w:rPr>
          <w:rFonts w:ascii="Times New Roman" w:hAnsi="Times New Roman" w:cs="Times New Roman"/>
          <w:color w:val="000000"/>
        </w:rPr>
        <w:t xml:space="preserve"> % </w:t>
      </w:r>
      <w:r w:rsidR="004D5D42">
        <w:rPr>
          <w:rFonts w:ascii="Times New Roman" w:hAnsi="Times New Roman" w:cs="Times New Roman"/>
          <w:color w:val="000000"/>
        </w:rPr>
        <w:t>ниже</w:t>
      </w:r>
      <w:r w:rsidRPr="00BA2794">
        <w:rPr>
          <w:rFonts w:ascii="Times New Roman" w:hAnsi="Times New Roman" w:cs="Times New Roman"/>
          <w:color w:val="000000"/>
        </w:rPr>
        <w:t>, чем на конец 202</w:t>
      </w:r>
      <w:r w:rsidR="004D5D42">
        <w:rPr>
          <w:rFonts w:ascii="Times New Roman" w:hAnsi="Times New Roman" w:cs="Times New Roman"/>
          <w:color w:val="000000"/>
        </w:rPr>
        <w:t>2</w:t>
      </w:r>
      <w:r w:rsidRPr="00BA2794">
        <w:rPr>
          <w:rFonts w:ascii="Times New Roman" w:hAnsi="Times New Roman" w:cs="Times New Roman"/>
          <w:color w:val="000000"/>
        </w:rPr>
        <w:t>-2</w:t>
      </w:r>
      <w:r w:rsidR="004D5D42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794">
        <w:rPr>
          <w:rFonts w:ascii="Times New Roman" w:hAnsi="Times New Roman" w:cs="Times New Roman"/>
          <w:color w:val="000000"/>
        </w:rPr>
        <w:t>уч.г</w:t>
      </w:r>
      <w:proofErr w:type="spellEnd"/>
      <w:r w:rsidR="004D5D42">
        <w:rPr>
          <w:rFonts w:ascii="Times New Roman" w:hAnsi="Times New Roman" w:cs="Times New Roman"/>
          <w:color w:val="000000"/>
        </w:rPr>
        <w:t>. и на 4</w:t>
      </w:r>
      <w:r w:rsidRPr="00BA2794">
        <w:rPr>
          <w:rFonts w:ascii="Times New Roman" w:hAnsi="Times New Roman" w:cs="Times New Roman"/>
          <w:color w:val="000000"/>
        </w:rPr>
        <w:t>,</w:t>
      </w:r>
      <w:r w:rsidR="004D5D42">
        <w:rPr>
          <w:rFonts w:ascii="Times New Roman" w:hAnsi="Times New Roman" w:cs="Times New Roman"/>
          <w:color w:val="000000"/>
        </w:rPr>
        <w:t>8</w:t>
      </w:r>
      <w:r w:rsidRPr="00BA2794">
        <w:rPr>
          <w:rFonts w:ascii="Times New Roman" w:hAnsi="Times New Roman" w:cs="Times New Roman"/>
          <w:color w:val="000000"/>
        </w:rPr>
        <w:t>% ниже чем на середину 202</w:t>
      </w:r>
      <w:r w:rsidR="004D5D42">
        <w:rPr>
          <w:rFonts w:ascii="Times New Roman" w:hAnsi="Times New Roman" w:cs="Times New Roman"/>
          <w:color w:val="000000"/>
        </w:rPr>
        <w:t>3</w:t>
      </w:r>
      <w:r w:rsidRPr="00BA2794">
        <w:rPr>
          <w:rFonts w:ascii="Times New Roman" w:hAnsi="Times New Roman" w:cs="Times New Roman"/>
          <w:color w:val="000000"/>
        </w:rPr>
        <w:t>-202</w:t>
      </w:r>
      <w:r w:rsidR="004D5D42">
        <w:rPr>
          <w:rFonts w:ascii="Times New Roman" w:hAnsi="Times New Roman" w:cs="Times New Roman"/>
          <w:color w:val="000000"/>
        </w:rPr>
        <w:t>4</w:t>
      </w:r>
      <w:r w:rsidRPr="00BA27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2794">
        <w:rPr>
          <w:rFonts w:ascii="Times New Roman" w:hAnsi="Times New Roman" w:cs="Times New Roman"/>
          <w:color w:val="000000"/>
        </w:rPr>
        <w:t>уч.г</w:t>
      </w:r>
      <w:proofErr w:type="spellEnd"/>
      <w:r w:rsidRPr="00BA2794">
        <w:rPr>
          <w:rFonts w:ascii="Times New Roman" w:hAnsi="Times New Roman" w:cs="Times New Roman"/>
          <w:color w:val="000000"/>
        </w:rPr>
        <w:t xml:space="preserve">.) </w:t>
      </w:r>
    </w:p>
    <w:p w14:paraId="0000008C" w14:textId="09321025" w:rsidR="00EF0145" w:rsidRPr="00BA2794" w:rsidRDefault="00BA2794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hAnsi="Times New Roman" w:cs="Times New Roman"/>
          <w:color w:val="000000"/>
        </w:rPr>
      </w:pPr>
      <w:r w:rsidRPr="00902074">
        <w:rPr>
          <w:rFonts w:ascii="Times New Roman" w:hAnsi="Times New Roman" w:cs="Times New Roman"/>
          <w:color w:val="000000"/>
        </w:rPr>
        <w:t xml:space="preserve">Качественная и количественная сохранность хорошо коррелируются с фактической укомплектованностью учебных групп. </w:t>
      </w:r>
      <w:r w:rsidR="0013132B" w:rsidRPr="00902074">
        <w:rPr>
          <w:rFonts w:ascii="Times New Roman" w:hAnsi="Times New Roman" w:cs="Times New Roman"/>
          <w:color w:val="000000"/>
        </w:rPr>
        <w:t xml:space="preserve">В этом учебном году оба показателя оказались ниже. </w:t>
      </w:r>
      <w:r w:rsidR="00902074" w:rsidRPr="00902074">
        <w:rPr>
          <w:rFonts w:ascii="Times New Roman" w:hAnsi="Times New Roman" w:cs="Times New Roman"/>
          <w:color w:val="000000"/>
        </w:rPr>
        <w:t>В первую очередь, важно посетить занятия педагогов, у кого «западает» сохранность и определить причину. Возможно и</w:t>
      </w:r>
      <w:r w:rsidR="0013132B" w:rsidRPr="00902074">
        <w:rPr>
          <w:rFonts w:ascii="Times New Roman" w:hAnsi="Times New Roman" w:cs="Times New Roman"/>
          <w:color w:val="000000"/>
        </w:rPr>
        <w:t>меет смысл за</w:t>
      </w:r>
      <w:r w:rsidR="00902074" w:rsidRPr="00902074">
        <w:rPr>
          <w:rFonts w:ascii="Times New Roman" w:hAnsi="Times New Roman" w:cs="Times New Roman"/>
          <w:color w:val="000000"/>
        </w:rPr>
        <w:t>д</w:t>
      </w:r>
      <w:r w:rsidR="0013132B" w:rsidRPr="00902074">
        <w:rPr>
          <w:rFonts w:ascii="Times New Roman" w:hAnsi="Times New Roman" w:cs="Times New Roman"/>
          <w:color w:val="000000"/>
        </w:rPr>
        <w:t xml:space="preserve">уматься о </w:t>
      </w:r>
      <w:r w:rsidR="00902074" w:rsidRPr="00902074">
        <w:rPr>
          <w:rFonts w:ascii="Times New Roman" w:hAnsi="Times New Roman" w:cs="Times New Roman"/>
          <w:color w:val="000000"/>
        </w:rPr>
        <w:t xml:space="preserve">разработке и реализации </w:t>
      </w:r>
      <w:r w:rsidR="0013132B" w:rsidRPr="00902074">
        <w:rPr>
          <w:rFonts w:ascii="Times New Roman" w:hAnsi="Times New Roman" w:cs="Times New Roman"/>
          <w:color w:val="000000"/>
        </w:rPr>
        <w:t xml:space="preserve">кратковременных программ, </w:t>
      </w:r>
      <w:r w:rsidR="00902074" w:rsidRPr="00902074">
        <w:rPr>
          <w:rFonts w:ascii="Times New Roman" w:hAnsi="Times New Roman" w:cs="Times New Roman"/>
          <w:color w:val="000000"/>
        </w:rPr>
        <w:t>по актуальным и интересным темам для обучающихся.</w:t>
      </w:r>
    </w:p>
    <w:p w14:paraId="0000008D" w14:textId="77777777" w:rsidR="00EF0145" w:rsidRPr="00DF150F" w:rsidRDefault="00BA279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F150F">
        <w:rPr>
          <w:rFonts w:ascii="Times New Roman" w:hAnsi="Times New Roman" w:cs="Times New Roman"/>
          <w:b/>
          <w:color w:val="000000"/>
        </w:rPr>
        <w:t>Выводы и предложения</w:t>
      </w:r>
    </w:p>
    <w:p w14:paraId="77041D81" w14:textId="4EA35E88" w:rsidR="00FA07EB" w:rsidRDefault="0090207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2022-2023 учебный год был перенасыщен форматами, которые были </w:t>
      </w:r>
      <w:proofErr w:type="spellStart"/>
      <w:r>
        <w:rPr>
          <w:rFonts w:ascii="Times New Roman" w:hAnsi="Times New Roman" w:cs="Times New Roman"/>
        </w:rPr>
        <w:t>маловостребованы</w:t>
      </w:r>
      <w:proofErr w:type="spellEnd"/>
      <w:r>
        <w:rPr>
          <w:rFonts w:ascii="Times New Roman" w:hAnsi="Times New Roman" w:cs="Times New Roman"/>
        </w:rPr>
        <w:t xml:space="preserve"> со </w:t>
      </w:r>
      <w:r w:rsidR="00BA2794" w:rsidRPr="00BA2794">
        <w:rPr>
          <w:rFonts w:ascii="Times New Roman" w:hAnsi="Times New Roman" w:cs="Times New Roman"/>
        </w:rPr>
        <w:t xml:space="preserve">стороны педагогов и руководителей СП. </w:t>
      </w:r>
      <w:r>
        <w:rPr>
          <w:rFonts w:ascii="Times New Roman" w:hAnsi="Times New Roman" w:cs="Times New Roman"/>
        </w:rPr>
        <w:t>Как результат достаточно большой объем сбора данных было предложено и решено перенести на работу в СП. В таком формате прошел 2023-2024 год. Для вовлечения в активные формы работы педагогов приглашали преимущественно адресно, а не через руководителей СП. По-прежнему, е</w:t>
      </w:r>
      <w:r w:rsidR="00BA2794" w:rsidRPr="00BA2794">
        <w:rPr>
          <w:rFonts w:ascii="Times New Roman" w:hAnsi="Times New Roman" w:cs="Times New Roman"/>
        </w:rPr>
        <w:t xml:space="preserve">сли посмотреть на состав активных участников рабочих педагогических групп, то можно увидеть, что это преимущественно одни и те же педагоги, примерно </w:t>
      </w:r>
      <w:r w:rsidR="00BA2794" w:rsidRPr="00BA2794">
        <w:rPr>
          <w:rFonts w:ascii="Cambria Math" w:hAnsi="Cambria Math" w:cs="Cambria Math"/>
        </w:rPr>
        <w:t>⅕</w:t>
      </w:r>
      <w:r w:rsidR="00BA2794" w:rsidRPr="00BA2794">
        <w:rPr>
          <w:rFonts w:ascii="Times New Roman" w:hAnsi="Times New Roman" w:cs="Times New Roman"/>
        </w:rPr>
        <w:t xml:space="preserve"> от всего педагогического состава. </w:t>
      </w:r>
      <w:r>
        <w:rPr>
          <w:rFonts w:ascii="Times New Roman" w:hAnsi="Times New Roman" w:cs="Times New Roman"/>
        </w:rPr>
        <w:t xml:space="preserve">По итогу года возникло достаточно много событий, которые показали сильную разобщенность педагогического сообщества ДДТ (Ярмарка методических материалов, </w:t>
      </w:r>
      <w:r w:rsidR="00AF1BC5">
        <w:rPr>
          <w:rFonts w:ascii="Times New Roman" w:hAnsi="Times New Roman" w:cs="Times New Roman"/>
        </w:rPr>
        <w:t>Исследовательская группа по образовательной среде</w:t>
      </w:r>
      <w:r>
        <w:rPr>
          <w:rFonts w:ascii="Times New Roman" w:hAnsi="Times New Roman" w:cs="Times New Roman"/>
        </w:rPr>
        <w:t>)</w:t>
      </w:r>
      <w:r w:rsidR="00AF1BC5">
        <w:rPr>
          <w:rFonts w:ascii="Times New Roman" w:hAnsi="Times New Roman" w:cs="Times New Roman"/>
        </w:rPr>
        <w:t xml:space="preserve"> и снижение педагогического профессионализма (ярмарка методических материалов, сохранность контингента, реализация программ, работа по направлениям)</w:t>
      </w:r>
      <w:r>
        <w:rPr>
          <w:rFonts w:ascii="Times New Roman" w:hAnsi="Times New Roman" w:cs="Times New Roman"/>
        </w:rPr>
        <w:t>.</w:t>
      </w:r>
      <w:r w:rsidR="00AF1BC5">
        <w:rPr>
          <w:rFonts w:ascii="Times New Roman" w:hAnsi="Times New Roman" w:cs="Times New Roman"/>
        </w:rPr>
        <w:t xml:space="preserve"> При этом педагогические учебы проходили далеко не во всех СП (более точную информацию можно будет сказать после аналитических справок методистов) и о локальных проблемах методисты также не озвучивали, пока к ним не обращаешься с вопросом напрямую. Однако здесь и не было конкретных количественных показателей, которые требовались со структурного подразделения, как предложили руководители СП по ярмарке методических материалов («устанавливать квоту на ММ от СП»).</w:t>
      </w:r>
      <w:r w:rsidR="00FA07EB">
        <w:rPr>
          <w:rFonts w:ascii="Times New Roman" w:hAnsi="Times New Roman" w:cs="Times New Roman"/>
        </w:rPr>
        <w:t xml:space="preserve"> </w:t>
      </w:r>
      <w:r w:rsidR="00AF1BC5">
        <w:rPr>
          <w:rFonts w:ascii="Times New Roman" w:hAnsi="Times New Roman" w:cs="Times New Roman"/>
        </w:rPr>
        <w:t xml:space="preserve">Таким образом, </w:t>
      </w:r>
      <w:r w:rsidR="00FA07EB">
        <w:rPr>
          <w:rFonts w:ascii="Times New Roman" w:hAnsi="Times New Roman" w:cs="Times New Roman"/>
        </w:rPr>
        <w:t>вижу два основных варианта работы по научно-методической службе:</w:t>
      </w:r>
    </w:p>
    <w:p w14:paraId="0000008E" w14:textId="15386DA6" w:rsidR="00EF0145" w:rsidRDefault="00FA07EB" w:rsidP="00FA07E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вариант с делегированием полномочий в СП. В таком случае у педагогического коллектива есть все силы и ресурсы на реализацию проектов, мероприятий СП. Они максимально самостоятельно определяют, свое направление развития. Однако тут важно четко установить/распределить все количественные и качественные показатели по всем СП равномерно, в зависимости от размера коллектива, площади и т.д. </w:t>
      </w:r>
      <w:r w:rsidR="00AF1BC5" w:rsidRPr="00FA07EB">
        <w:rPr>
          <w:rFonts w:ascii="Times New Roman" w:hAnsi="Times New Roman" w:cs="Times New Roman"/>
        </w:rPr>
        <w:t>вариант, который был предложен в прошлом учебном году</w:t>
      </w:r>
      <w:r>
        <w:rPr>
          <w:rFonts w:ascii="Times New Roman" w:hAnsi="Times New Roman" w:cs="Times New Roman"/>
        </w:rPr>
        <w:t>.</w:t>
      </w:r>
      <w:r w:rsidR="00AF1BC5" w:rsidRPr="00FA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Научно-методическая служба в таком случае остается как структура по сбору и анализу результатов, проводит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proofErr w:type="gramStart"/>
      <w:r>
        <w:rPr>
          <w:rFonts w:ascii="Times New Roman" w:hAnsi="Times New Roman" w:cs="Times New Roman"/>
        </w:rPr>
        <w:t>. учебы</w:t>
      </w:r>
      <w:proofErr w:type="gramEnd"/>
      <w:r>
        <w:rPr>
          <w:rFonts w:ascii="Times New Roman" w:hAnsi="Times New Roman" w:cs="Times New Roman"/>
        </w:rPr>
        <w:t xml:space="preserve"> по узким запросам, а также отвечает за подготовку и проведение Фестиваля практик наставничества.</w:t>
      </w:r>
    </w:p>
    <w:p w14:paraId="48A5A1AE" w14:textId="34C4BA17" w:rsidR="00FA07EB" w:rsidRDefault="00FA07EB" w:rsidP="00FA07E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Другой вариант, о котором также чаще стали вспоминать руководители СП, это определение единой линии НМС и выстраивание научно-методической работы в течение года, отталкиваясь от этой линии. Однако в таком формате важно понимать, </w:t>
      </w:r>
      <w:r>
        <w:rPr>
          <w:rFonts w:ascii="Times New Roman" w:hAnsi="Times New Roman" w:cs="Times New Roman"/>
        </w:rPr>
        <w:lastRenderedPageBreak/>
        <w:t xml:space="preserve">что основная линия не может находиться на </w:t>
      </w:r>
      <w:r w:rsidR="006946BB">
        <w:rPr>
          <w:rFonts w:ascii="Times New Roman" w:hAnsi="Times New Roman" w:cs="Times New Roman"/>
        </w:rPr>
        <w:t>периферии</w:t>
      </w:r>
      <w:r>
        <w:rPr>
          <w:rFonts w:ascii="Times New Roman" w:hAnsi="Times New Roman" w:cs="Times New Roman"/>
        </w:rPr>
        <w:t xml:space="preserve"> и восприниматься педагогическим коллективом как «еще </w:t>
      </w:r>
      <w:proofErr w:type="gramStart"/>
      <w:r>
        <w:rPr>
          <w:rFonts w:ascii="Times New Roman" w:hAnsi="Times New Roman" w:cs="Times New Roman"/>
        </w:rPr>
        <w:t>и..</w:t>
      </w:r>
      <w:proofErr w:type="gramEnd"/>
      <w:r>
        <w:rPr>
          <w:rFonts w:ascii="Times New Roman" w:hAnsi="Times New Roman" w:cs="Times New Roman"/>
        </w:rPr>
        <w:t>»</w:t>
      </w:r>
      <w:r w:rsidR="006946BB">
        <w:rPr>
          <w:rFonts w:ascii="Times New Roman" w:hAnsi="Times New Roman" w:cs="Times New Roman"/>
        </w:rPr>
        <w:t xml:space="preserve">. Задачи СП, проекты и мероприятия должны строиться с учетом основной идеи, чтобы педагоги могли применить полученные знания и опыт в своей практике. В таком случае методическая служба в течение учебного выстраивает методический подход в соответствии с тематикой, запросами педагогов, а после помогает оформить опыт. В рамках одной линии может быть несколько разных </w:t>
      </w:r>
      <w:proofErr w:type="spellStart"/>
      <w:r w:rsidR="006946BB">
        <w:rPr>
          <w:rFonts w:ascii="Times New Roman" w:hAnsi="Times New Roman" w:cs="Times New Roman"/>
        </w:rPr>
        <w:t>подтем</w:t>
      </w:r>
      <w:proofErr w:type="spellEnd"/>
      <w:r w:rsidR="006946BB">
        <w:rPr>
          <w:rFonts w:ascii="Times New Roman" w:hAnsi="Times New Roman" w:cs="Times New Roman"/>
        </w:rPr>
        <w:t xml:space="preserve">, чтобы каждый из педагогов мог найти подходящий для себя вариант. Возможных тем такой линии множество, однако пока от руководителей СП не прозвучало конкретного запроса. </w:t>
      </w:r>
    </w:p>
    <w:p w14:paraId="3FC21F1C" w14:textId="2D456B3A" w:rsidR="006946BB" w:rsidRDefault="006946BB" w:rsidP="006946B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два основных противоположных варианта, которые могут найти применение в практике для работы научно-методической службы в следующем году. У каждого из них есть свои плюсы и минусы. В любом случае, в независимости от подхода, который будет определен, важно будет скорректировать карту стимулирующего фонда, в соответствии с приоритетными задачами на следующий учебный год.</w:t>
      </w:r>
    </w:p>
    <w:p w14:paraId="5B2F56CD" w14:textId="7FF9B636" w:rsidR="00DF150F" w:rsidRDefault="00DF150F" w:rsidP="00DF150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независимости от выбранного пути на следующий учебный год планирую:</w:t>
      </w:r>
    </w:p>
    <w:p w14:paraId="3B2CDACD" w14:textId="77777777" w:rsidR="00DF150F" w:rsidRPr="00BA2794" w:rsidRDefault="00DF150F" w:rsidP="00DF150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hAnsi="Times New Roman" w:cs="Times New Roman"/>
        </w:rPr>
      </w:pPr>
    </w:p>
    <w:p w14:paraId="42D2B22E" w14:textId="629FDF50" w:rsidR="00DF150F" w:rsidRDefault="00DF15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работать</w:t>
      </w:r>
      <w:proofErr w:type="gramEnd"/>
      <w:r>
        <w:rPr>
          <w:rFonts w:ascii="Times New Roman" w:hAnsi="Times New Roman" w:cs="Times New Roman"/>
        </w:rPr>
        <w:t xml:space="preserve"> над своим проектом по мотивированию и вовлечению педагогов;</w:t>
      </w:r>
    </w:p>
    <w:p w14:paraId="1B12A308" w14:textId="707BF65F" w:rsidR="00DF150F" w:rsidRDefault="00DF150F" w:rsidP="00DF15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скорректировать</w:t>
      </w:r>
      <w:proofErr w:type="gramEnd"/>
      <w:r>
        <w:rPr>
          <w:rFonts w:ascii="Times New Roman" w:hAnsi="Times New Roman" w:cs="Times New Roman"/>
        </w:rPr>
        <w:t xml:space="preserve"> ВСОКО (внесение подробного описания по баллам, добавление графы про мероприятия, конференции, НПК);</w:t>
      </w:r>
    </w:p>
    <w:p w14:paraId="50B717A3" w14:textId="2FEB726C" w:rsidR="00DF150F" w:rsidRPr="00BA2794" w:rsidRDefault="00DF150F" w:rsidP="00DF15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совершенствовать</w:t>
      </w:r>
      <w:proofErr w:type="gramEnd"/>
      <w:r w:rsidRPr="00BA2794">
        <w:rPr>
          <w:rFonts w:ascii="Times New Roman" w:hAnsi="Times New Roman" w:cs="Times New Roman"/>
        </w:rPr>
        <w:t xml:space="preserve"> систематизаци</w:t>
      </w:r>
      <w:r>
        <w:rPr>
          <w:rFonts w:ascii="Times New Roman" w:hAnsi="Times New Roman" w:cs="Times New Roman"/>
        </w:rPr>
        <w:t>ю</w:t>
      </w:r>
      <w:r w:rsidRPr="00BA2794">
        <w:rPr>
          <w:rFonts w:ascii="Times New Roman" w:hAnsi="Times New Roman" w:cs="Times New Roman"/>
        </w:rPr>
        <w:t xml:space="preserve"> сбора данных (обучение на КПК, разработка и апробация таблиц для сбора данных);</w:t>
      </w:r>
    </w:p>
    <w:p w14:paraId="0A90C569" w14:textId="2BA74789" w:rsidR="00DF150F" w:rsidRDefault="00DF150F" w:rsidP="00DF15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саморазвиваться</w:t>
      </w:r>
      <w:proofErr w:type="spellEnd"/>
      <w:proofErr w:type="gramEnd"/>
      <w:r>
        <w:rPr>
          <w:rFonts w:ascii="Times New Roman" w:hAnsi="Times New Roman" w:cs="Times New Roman"/>
        </w:rPr>
        <w:t xml:space="preserve"> через специализированную литературу, прохождение КПК, участие в методических мероприятиях;</w:t>
      </w:r>
    </w:p>
    <w:p w14:paraId="4B700AAA" w14:textId="13A15EE4" w:rsidR="00DF150F" w:rsidRDefault="00DF150F" w:rsidP="00DF15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апробировать</w:t>
      </w:r>
      <w:proofErr w:type="gramEnd"/>
      <w:r>
        <w:rPr>
          <w:rFonts w:ascii="Times New Roman" w:hAnsi="Times New Roman" w:cs="Times New Roman"/>
        </w:rPr>
        <w:t xml:space="preserve"> индивидуальный подход к методистам в НМС.</w:t>
      </w:r>
    </w:p>
    <w:sectPr w:rsidR="00DF150F" w:rsidSect="00BA2794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A7E"/>
    <w:multiLevelType w:val="hybridMultilevel"/>
    <w:tmpl w:val="FB628D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DC4A06"/>
    <w:multiLevelType w:val="multilevel"/>
    <w:tmpl w:val="F3E42FBC"/>
    <w:lvl w:ilvl="0">
      <w:start w:val="1"/>
      <w:numFmt w:val="decimal"/>
      <w:lvlText w:val="3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6D22AB"/>
    <w:multiLevelType w:val="multilevel"/>
    <w:tmpl w:val="7A4C4E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2A5A7357"/>
    <w:multiLevelType w:val="multilevel"/>
    <w:tmpl w:val="34BC663A"/>
    <w:lvl w:ilvl="0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567477"/>
    <w:multiLevelType w:val="multilevel"/>
    <w:tmpl w:val="91C48F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9BA"/>
    <w:multiLevelType w:val="hybridMultilevel"/>
    <w:tmpl w:val="3BFA52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993C8B"/>
    <w:multiLevelType w:val="multilevel"/>
    <w:tmpl w:val="9F3AE2EC"/>
    <w:lvl w:ilvl="0">
      <w:start w:val="1"/>
      <w:numFmt w:val="decimal"/>
      <w:lvlText w:val="1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611535"/>
    <w:multiLevelType w:val="multilevel"/>
    <w:tmpl w:val="6AD0271C"/>
    <w:lvl w:ilvl="0">
      <w:start w:val="1"/>
      <w:numFmt w:val="decimal"/>
      <w:lvlText w:val="7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BF686E"/>
    <w:multiLevelType w:val="multilevel"/>
    <w:tmpl w:val="0E647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3277"/>
    <w:multiLevelType w:val="multilevel"/>
    <w:tmpl w:val="89203054"/>
    <w:lvl w:ilvl="0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DA2508"/>
    <w:multiLevelType w:val="multilevel"/>
    <w:tmpl w:val="AF9C75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5B7756"/>
    <w:multiLevelType w:val="multilevel"/>
    <w:tmpl w:val="DE424C32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73096D"/>
    <w:multiLevelType w:val="multilevel"/>
    <w:tmpl w:val="967CB8E2"/>
    <w:lvl w:ilvl="0">
      <w:start w:val="1"/>
      <w:numFmt w:val="decimal"/>
      <w:lvlText w:val="2.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6F7157"/>
    <w:multiLevelType w:val="multilevel"/>
    <w:tmpl w:val="CF769C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5"/>
    <w:rsid w:val="00017ABF"/>
    <w:rsid w:val="00031819"/>
    <w:rsid w:val="00042C5D"/>
    <w:rsid w:val="00046460"/>
    <w:rsid w:val="000866CE"/>
    <w:rsid w:val="000A5F59"/>
    <w:rsid w:val="00101D9C"/>
    <w:rsid w:val="0013132B"/>
    <w:rsid w:val="001D3B56"/>
    <w:rsid w:val="00242C81"/>
    <w:rsid w:val="00276BFD"/>
    <w:rsid w:val="002C22CE"/>
    <w:rsid w:val="00341FAB"/>
    <w:rsid w:val="003613D8"/>
    <w:rsid w:val="003715E3"/>
    <w:rsid w:val="003954BC"/>
    <w:rsid w:val="003A1A80"/>
    <w:rsid w:val="003F7960"/>
    <w:rsid w:val="004165EB"/>
    <w:rsid w:val="004226DB"/>
    <w:rsid w:val="004D5D42"/>
    <w:rsid w:val="004E5608"/>
    <w:rsid w:val="00534F8C"/>
    <w:rsid w:val="00547BB8"/>
    <w:rsid w:val="005718EC"/>
    <w:rsid w:val="005C6DAA"/>
    <w:rsid w:val="00600AE2"/>
    <w:rsid w:val="00651B4C"/>
    <w:rsid w:val="006946BB"/>
    <w:rsid w:val="006A3623"/>
    <w:rsid w:val="00726437"/>
    <w:rsid w:val="007B6F74"/>
    <w:rsid w:val="007D5AFC"/>
    <w:rsid w:val="00822492"/>
    <w:rsid w:val="008257FD"/>
    <w:rsid w:val="00840675"/>
    <w:rsid w:val="00874532"/>
    <w:rsid w:val="00891BF9"/>
    <w:rsid w:val="008F3BB7"/>
    <w:rsid w:val="00902074"/>
    <w:rsid w:val="009E7E6F"/>
    <w:rsid w:val="00AD3916"/>
    <w:rsid w:val="00AF1BC5"/>
    <w:rsid w:val="00B23D43"/>
    <w:rsid w:val="00B247B2"/>
    <w:rsid w:val="00BA2794"/>
    <w:rsid w:val="00BE45B4"/>
    <w:rsid w:val="00C05E56"/>
    <w:rsid w:val="00C56BC9"/>
    <w:rsid w:val="00C70B43"/>
    <w:rsid w:val="00C93F7D"/>
    <w:rsid w:val="00D154EB"/>
    <w:rsid w:val="00D26A64"/>
    <w:rsid w:val="00D76EC9"/>
    <w:rsid w:val="00D944D5"/>
    <w:rsid w:val="00DF150F"/>
    <w:rsid w:val="00DF1B89"/>
    <w:rsid w:val="00E4782D"/>
    <w:rsid w:val="00EC0094"/>
    <w:rsid w:val="00EF0145"/>
    <w:rsid w:val="00EF4CC9"/>
    <w:rsid w:val="00F4234D"/>
    <w:rsid w:val="00FA07EB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58EFE-1FFA-47C2-AB79-6A23288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PT Astra Serif" w:hAnsi="PT Astra Serif" w:cs="PT Astra Serif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23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48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0F484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22"/>
    <w:qFormat/>
    <w:rsid w:val="000F4842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22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56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08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94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m/HfnQg6WTK6eGnpk5t9Ee2Ug==">CgMxLjA4AHIhMXZOVElNZUdKOWdHU3dmdVBySkZ1dnhJdGo0OHpQV3hN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13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Наталья Владимировна</cp:lastModifiedBy>
  <cp:revision>9</cp:revision>
  <dcterms:created xsi:type="dcterms:W3CDTF">2022-06-15T07:56:00Z</dcterms:created>
  <dcterms:modified xsi:type="dcterms:W3CDTF">2024-06-03T09:12:00Z</dcterms:modified>
</cp:coreProperties>
</file>